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98" w14:textId="77777777" w:rsidR="00B36FEE" w:rsidRPr="00F62C20" w:rsidRDefault="00395651" w:rsidP="00395651">
      <w:pPr>
        <w:rPr>
          <w:rFonts w:ascii="Arial" w:hAnsi="Arial" w:cs="Arial"/>
          <w:sz w:val="20"/>
          <w:szCs w:val="20"/>
          <w:lang w:val="pt-PT"/>
        </w:rPr>
      </w:pPr>
      <w:r w:rsidRPr="00F62C20">
        <w:rPr>
          <w:rFonts w:ascii="Arial" w:hAnsi="Arial" w:cs="Arial"/>
          <w:sz w:val="20"/>
          <w:szCs w:val="20"/>
          <w:lang w:val="pt-PT"/>
        </w:rPr>
        <w:t xml:space="preserve">                                                                               </w:t>
      </w:r>
      <w:r w:rsidR="00422E33" w:rsidRPr="00F62C20">
        <w:rPr>
          <w:rFonts w:ascii="Arial" w:hAnsi="Arial" w:cs="Arial"/>
          <w:sz w:val="20"/>
          <w:szCs w:val="20"/>
          <w:lang w:val="pt-PT"/>
        </w:rPr>
        <w:t xml:space="preserve">                </w:t>
      </w:r>
      <w:r w:rsidRPr="00F62C20">
        <w:rPr>
          <w:rFonts w:ascii="Arial" w:hAnsi="Arial" w:cs="Arial"/>
          <w:sz w:val="20"/>
          <w:szCs w:val="20"/>
          <w:lang w:val="pt-PT"/>
        </w:rPr>
        <w:t xml:space="preserve">    </w:t>
      </w:r>
    </w:p>
    <w:p w14:paraId="2F46475E" w14:textId="77777777" w:rsidR="00B36FEE" w:rsidRPr="00F62C20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4DBC59E" w14:textId="77777777" w:rsidR="00B36FEE" w:rsidRPr="00F62C20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3920A83" w14:textId="77777777" w:rsidR="00B36FEE" w:rsidRPr="00F62C20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139D66BB" w14:textId="1A7C66C6" w:rsidR="006D398C" w:rsidRPr="00F62C20" w:rsidRDefault="00B36FEE" w:rsidP="00B36FEE">
      <w:pPr>
        <w:ind w:left="5760"/>
        <w:rPr>
          <w:rFonts w:ascii="Arial" w:hAnsi="Arial" w:cs="Arial"/>
          <w:sz w:val="20"/>
          <w:szCs w:val="20"/>
          <w:lang w:val="pt-PT"/>
        </w:rPr>
      </w:pPr>
      <w:r w:rsidRPr="00F62C20">
        <w:rPr>
          <w:rFonts w:ascii="Arial" w:hAnsi="Arial" w:cs="Arial"/>
          <w:sz w:val="20"/>
          <w:szCs w:val="20"/>
          <w:lang w:val="pt-PT"/>
        </w:rPr>
        <w:t xml:space="preserve">   </w:t>
      </w:r>
      <w:r w:rsidR="00E109E1">
        <w:rPr>
          <w:rFonts w:ascii="Arial" w:hAnsi="Arial" w:cs="Arial"/>
          <w:sz w:val="20"/>
          <w:szCs w:val="20"/>
          <w:lang w:val="pt-PT"/>
        </w:rPr>
        <w:t>Lisboa</w:t>
      </w:r>
      <w:r w:rsidR="00BE269E" w:rsidRPr="00F62C20">
        <w:rPr>
          <w:rFonts w:ascii="Arial" w:hAnsi="Arial" w:cs="Arial"/>
          <w:sz w:val="20"/>
          <w:szCs w:val="20"/>
          <w:lang w:val="pt-PT"/>
        </w:rPr>
        <w:t xml:space="preserve">, </w:t>
      </w:r>
      <w:r w:rsidR="00D95271" w:rsidRPr="00F62C20">
        <w:rPr>
          <w:rFonts w:ascii="Arial" w:hAnsi="Arial" w:cs="Arial"/>
          <w:sz w:val="20"/>
          <w:szCs w:val="20"/>
          <w:lang w:val="pt-PT"/>
        </w:rPr>
        <w:t>17</w:t>
      </w:r>
      <w:r w:rsidR="00BE269E" w:rsidRPr="00F62C20">
        <w:rPr>
          <w:rFonts w:ascii="Arial" w:hAnsi="Arial" w:cs="Arial"/>
          <w:sz w:val="20"/>
          <w:szCs w:val="20"/>
          <w:lang w:val="pt-PT"/>
        </w:rPr>
        <w:t xml:space="preserve"> de </w:t>
      </w:r>
      <w:r w:rsidR="00D95271" w:rsidRPr="00F62C20">
        <w:rPr>
          <w:rFonts w:ascii="Arial" w:hAnsi="Arial" w:cs="Arial"/>
          <w:sz w:val="20"/>
          <w:szCs w:val="20"/>
          <w:lang w:val="pt-PT"/>
        </w:rPr>
        <w:t>jul</w:t>
      </w:r>
      <w:r w:rsidR="00E109E1">
        <w:rPr>
          <w:rFonts w:ascii="Arial" w:hAnsi="Arial" w:cs="Arial"/>
          <w:sz w:val="20"/>
          <w:szCs w:val="20"/>
          <w:lang w:val="pt-PT"/>
        </w:rPr>
        <w:t xml:space="preserve">ho de </w:t>
      </w:r>
      <w:r w:rsidR="006D398C" w:rsidRPr="00F62C20">
        <w:rPr>
          <w:rFonts w:ascii="Arial" w:hAnsi="Arial" w:cs="Arial"/>
          <w:sz w:val="20"/>
          <w:szCs w:val="20"/>
          <w:lang w:val="pt-PT"/>
        </w:rPr>
        <w:t>202</w:t>
      </w:r>
      <w:r w:rsidR="00842005" w:rsidRPr="00F62C20">
        <w:rPr>
          <w:rFonts w:ascii="Arial" w:hAnsi="Arial" w:cs="Arial"/>
          <w:sz w:val="20"/>
          <w:szCs w:val="20"/>
          <w:lang w:val="pt-PT"/>
        </w:rPr>
        <w:t>3</w:t>
      </w:r>
    </w:p>
    <w:sdt>
      <w:sdtPr>
        <w:rPr>
          <w:rFonts w:ascii="Arial" w:hAnsi="Arial" w:cs="Arial"/>
          <w:lang w:val="pt-PT"/>
        </w:rPr>
        <w:id w:val="1987273284"/>
        <w:docPartObj>
          <w:docPartGallery w:val="Cover Pages"/>
          <w:docPartUnique/>
        </w:docPartObj>
      </w:sdtPr>
      <w:sdtContent>
        <w:p w14:paraId="75083583" w14:textId="2528B69F" w:rsidR="006D398C" w:rsidRPr="00F62C20" w:rsidRDefault="006D398C" w:rsidP="006D398C">
          <w:pPr>
            <w:jc w:val="center"/>
            <w:rPr>
              <w:rFonts w:ascii="Arial" w:hAnsi="Arial" w:cs="Arial"/>
              <w:lang w:val="pt-PT"/>
            </w:rPr>
          </w:pPr>
        </w:p>
        <w:p w14:paraId="25F2AEFB" w14:textId="77777777" w:rsidR="00A230EA" w:rsidRPr="00F62C20" w:rsidRDefault="00A230EA" w:rsidP="006D398C">
          <w:pPr>
            <w:jc w:val="center"/>
            <w:rPr>
              <w:rFonts w:ascii="Arial" w:hAnsi="Arial" w:cs="Arial"/>
              <w:lang w:val="pt-PT"/>
            </w:rPr>
          </w:pPr>
        </w:p>
        <w:p w14:paraId="5B402CDD" w14:textId="77777777" w:rsidR="008F5893" w:rsidRPr="00F62C20" w:rsidRDefault="008F5893" w:rsidP="006D398C">
          <w:pPr>
            <w:jc w:val="center"/>
            <w:rPr>
              <w:rFonts w:ascii="Arial" w:hAnsi="Arial" w:cs="Arial"/>
              <w:b/>
              <w:sz w:val="26"/>
              <w:lang w:val="pt-PT"/>
            </w:rPr>
          </w:pPr>
        </w:p>
        <w:p w14:paraId="6AD3B006" w14:textId="4EF08238" w:rsidR="006D398C" w:rsidRPr="00F62C20" w:rsidRDefault="00A43525" w:rsidP="002074E8">
          <w:pPr>
            <w:jc w:val="center"/>
            <w:rPr>
              <w:rFonts w:ascii="Arial" w:hAnsi="Arial" w:cs="Arial"/>
              <w:b/>
              <w:sz w:val="28"/>
              <w:szCs w:val="28"/>
              <w:lang w:val="pt-PT"/>
            </w:rPr>
          </w:pPr>
          <w:r w:rsidRPr="00F62C20">
            <w:rPr>
              <w:rFonts w:ascii="Arial" w:hAnsi="Arial" w:cs="Arial"/>
              <w:b/>
              <w:sz w:val="28"/>
              <w:szCs w:val="28"/>
              <w:lang w:val="pt-PT"/>
            </w:rPr>
            <w:t>P</w:t>
          </w:r>
          <w:r w:rsidR="00D95271" w:rsidRPr="00F62C20">
            <w:rPr>
              <w:rFonts w:ascii="Arial" w:hAnsi="Arial" w:cs="Arial"/>
              <w:b/>
              <w:sz w:val="28"/>
              <w:szCs w:val="28"/>
              <w:lang w:val="pt-PT"/>
            </w:rPr>
            <w:t>neu</w:t>
          </w:r>
          <w:r w:rsidRPr="00F62C20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</w:t>
          </w:r>
          <w:r w:rsidR="00D95271" w:rsidRPr="00F62C20">
            <w:rPr>
              <w:rFonts w:ascii="Arial" w:hAnsi="Arial" w:cs="Arial"/>
              <w:b/>
              <w:sz w:val="28"/>
              <w:szCs w:val="28"/>
              <w:lang w:val="pt-PT"/>
            </w:rPr>
            <w:t>de turismo MICHELIN co</w:t>
          </w:r>
          <w:r w:rsidRPr="00F62C20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m </w:t>
          </w:r>
          <w:r w:rsidR="00D95271" w:rsidRPr="00F62C20">
            <w:rPr>
              <w:rFonts w:ascii="Arial" w:hAnsi="Arial" w:cs="Arial"/>
              <w:b/>
              <w:sz w:val="28"/>
              <w:szCs w:val="28"/>
              <w:lang w:val="pt-PT"/>
            </w:rPr>
            <w:t>45% de materia</w:t>
          </w:r>
          <w:r w:rsidRPr="00F62C20">
            <w:rPr>
              <w:rFonts w:ascii="Arial" w:hAnsi="Arial" w:cs="Arial"/>
              <w:b/>
              <w:sz w:val="28"/>
              <w:szCs w:val="28"/>
              <w:lang w:val="pt-PT"/>
            </w:rPr>
            <w:t>i</w:t>
          </w:r>
          <w:r w:rsidR="00D95271" w:rsidRPr="00F62C20">
            <w:rPr>
              <w:rFonts w:ascii="Arial" w:hAnsi="Arial" w:cs="Arial"/>
              <w:b/>
              <w:sz w:val="28"/>
              <w:szCs w:val="28"/>
              <w:lang w:val="pt-PT"/>
            </w:rPr>
            <w:t>s s</w:t>
          </w:r>
          <w:r w:rsidRPr="00F62C20">
            <w:rPr>
              <w:rFonts w:ascii="Arial" w:hAnsi="Arial" w:cs="Arial"/>
              <w:b/>
              <w:sz w:val="28"/>
              <w:szCs w:val="28"/>
              <w:lang w:val="pt-PT"/>
            </w:rPr>
            <w:t>ustentávei</w:t>
          </w:r>
          <w:r w:rsidR="00D95271" w:rsidRPr="00F62C20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s </w:t>
          </w:r>
          <w:r w:rsidR="002074E8" w:rsidRPr="00F62C20">
            <w:rPr>
              <w:rFonts w:ascii="Arial" w:hAnsi="Arial" w:cs="Arial"/>
              <w:b/>
              <w:sz w:val="28"/>
              <w:szCs w:val="28"/>
              <w:lang w:val="pt-PT"/>
            </w:rPr>
            <w:t>rec</w:t>
          </w:r>
          <w:r w:rsidRPr="00F62C20">
            <w:rPr>
              <w:rFonts w:ascii="Arial" w:hAnsi="Arial" w:cs="Arial"/>
              <w:b/>
              <w:sz w:val="28"/>
              <w:szCs w:val="28"/>
              <w:lang w:val="pt-PT"/>
            </w:rPr>
            <w:t>e</w:t>
          </w:r>
          <w:r w:rsidR="002074E8" w:rsidRPr="00F62C20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be </w:t>
          </w:r>
          <w:proofErr w:type="spellStart"/>
          <w:r w:rsidR="00D95271" w:rsidRPr="00F62C20">
            <w:rPr>
              <w:rFonts w:ascii="Arial" w:hAnsi="Arial" w:cs="Arial"/>
              <w:b/>
              <w:sz w:val="28"/>
              <w:szCs w:val="28"/>
              <w:lang w:val="pt-PT"/>
            </w:rPr>
            <w:t>AutomotiveINNOVATIONS</w:t>
          </w:r>
          <w:proofErr w:type="spellEnd"/>
          <w:r w:rsidR="00D95271" w:rsidRPr="00F62C20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</w:t>
          </w:r>
          <w:proofErr w:type="spellStart"/>
          <w:r w:rsidR="00D95271" w:rsidRPr="00F62C20">
            <w:rPr>
              <w:rFonts w:ascii="Arial" w:hAnsi="Arial" w:cs="Arial"/>
              <w:b/>
              <w:sz w:val="28"/>
              <w:szCs w:val="28"/>
              <w:lang w:val="pt-PT"/>
            </w:rPr>
            <w:t>Award</w:t>
          </w:r>
          <w:proofErr w:type="spellEnd"/>
          <w:r w:rsidR="00D95271" w:rsidRPr="00F62C20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2023 </w:t>
          </w:r>
        </w:p>
        <w:p w14:paraId="5614BB42" w14:textId="274536E7" w:rsidR="006D398C" w:rsidRPr="00F62C20" w:rsidRDefault="006D398C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25580CFE" w14:textId="77777777" w:rsidR="00523432" w:rsidRPr="00F62C20" w:rsidRDefault="00523432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058AA6AE" w14:textId="008BE55A" w:rsidR="00BE269E" w:rsidRPr="00F62C20" w:rsidRDefault="00A43525" w:rsidP="00BE269E">
          <w:pPr>
            <w:pStyle w:val="ListParagraph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pt-PT"/>
            </w:rPr>
          </w:pPr>
          <w:r w:rsidRPr="00F62C20">
            <w:rPr>
              <w:rFonts w:ascii="Arial" w:eastAsia="Calibri" w:hAnsi="Arial" w:cs="Arial"/>
              <w:lang w:val="pt-PT" w:eastAsia="en-US"/>
            </w:rPr>
            <w:t>P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r</w:t>
          </w:r>
          <w:r w:rsidRPr="00F62C20">
            <w:rPr>
              <w:rFonts w:ascii="Arial" w:eastAsia="Calibri" w:hAnsi="Arial" w:cs="Arial"/>
              <w:lang w:val="pt-PT" w:eastAsia="en-US"/>
            </w:rPr>
            <w:t>é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mios entreg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ues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e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m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Fr</w:t>
          </w:r>
          <w:r w:rsidRPr="00F62C20">
            <w:rPr>
              <w:rFonts w:ascii="Arial" w:eastAsia="Calibri" w:hAnsi="Arial" w:cs="Arial"/>
              <w:lang w:val="pt-PT" w:eastAsia="en-US"/>
            </w:rPr>
            <w:t>a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n</w:t>
          </w:r>
          <w:r w:rsidRPr="00F62C20">
            <w:rPr>
              <w:rFonts w:ascii="Arial" w:eastAsia="Calibri" w:hAnsi="Arial" w:cs="Arial"/>
              <w:lang w:val="pt-PT" w:eastAsia="en-US"/>
            </w:rPr>
            <w:t>kfurt distinguem p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neu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s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MICHELIN co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m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45% de materia</w:t>
          </w:r>
          <w:r w:rsidRPr="00F62C20">
            <w:rPr>
              <w:rFonts w:ascii="Arial" w:eastAsia="Calibri" w:hAnsi="Arial" w:cs="Arial"/>
              <w:lang w:val="pt-PT" w:eastAsia="en-US"/>
            </w:rPr>
            <w:t>i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 xml:space="preserve">s </w:t>
          </w:r>
          <w:r w:rsidRPr="00F62C20">
            <w:rPr>
              <w:rFonts w:ascii="Arial" w:eastAsia="Calibri" w:hAnsi="Arial" w:cs="Arial"/>
              <w:lang w:val="pt-PT" w:eastAsia="en-US"/>
            </w:rPr>
            <w:t>sustentáveis n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a categor</w:t>
          </w:r>
          <w:r w:rsidRPr="00F62C20">
            <w:rPr>
              <w:rFonts w:ascii="Arial" w:eastAsia="Calibri" w:hAnsi="Arial" w:cs="Arial"/>
              <w:lang w:val="pt-PT" w:eastAsia="en-US"/>
            </w:rPr>
            <w:t>i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a “Cha</w:t>
          </w:r>
          <w:r w:rsidRPr="00F62C20">
            <w:rPr>
              <w:rFonts w:ascii="Arial" w:eastAsia="Calibri" w:hAnsi="Arial" w:cs="Arial"/>
              <w:lang w:val="pt-PT" w:eastAsia="en-US"/>
            </w:rPr>
            <w:t>s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si, carro</w:t>
          </w:r>
          <w:r w:rsidRPr="00F62C20">
            <w:rPr>
              <w:rFonts w:ascii="Arial" w:eastAsia="Calibri" w:hAnsi="Arial" w:cs="Arial"/>
              <w:lang w:val="pt-PT" w:eastAsia="en-US"/>
            </w:rPr>
            <w:t>çari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 xml:space="preserve">a y exterior” </w:t>
          </w:r>
        </w:p>
        <w:p w14:paraId="3C065D45" w14:textId="07A84DDF" w:rsidR="006D398C" w:rsidRPr="00F62C20" w:rsidRDefault="00A43525" w:rsidP="00BE269E">
          <w:pPr>
            <w:pStyle w:val="ListParagraph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pt-PT"/>
            </w:rPr>
          </w:pPr>
          <w:r w:rsidRPr="00F62C20">
            <w:rPr>
              <w:rFonts w:ascii="Arial" w:eastAsia="Calibri" w:hAnsi="Arial" w:cs="Arial"/>
              <w:lang w:val="pt-PT" w:eastAsia="en-US"/>
            </w:rPr>
            <w:t>E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strat</w:t>
          </w:r>
          <w:r w:rsidRPr="00F62C20">
            <w:rPr>
              <w:rFonts w:ascii="Arial" w:eastAsia="Calibri" w:hAnsi="Arial" w:cs="Arial"/>
              <w:lang w:val="pt-PT" w:eastAsia="en-US"/>
            </w:rPr>
            <w:t>é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 xml:space="preserve">gia única </w:t>
          </w:r>
          <w:r w:rsidRPr="00F62C20">
            <w:rPr>
              <w:rFonts w:ascii="Arial" w:eastAsia="Calibri" w:hAnsi="Arial" w:cs="Arial"/>
              <w:lang w:val="pt-PT" w:eastAsia="en-US"/>
            </w:rPr>
            <w:t>e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 xml:space="preserve"> diferenciadora de materia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is sustentáveis da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Michelin destaca</w:t>
          </w:r>
          <w:r w:rsidRPr="00F62C20">
            <w:rPr>
              <w:rFonts w:ascii="Arial" w:eastAsia="Calibri" w:hAnsi="Arial" w:cs="Arial"/>
              <w:lang w:val="pt-PT" w:eastAsia="en-US"/>
            </w:rPr>
            <w:t>-se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 xml:space="preserve"> p</w:t>
          </w:r>
          <w:r w:rsidRPr="00F62C20">
            <w:rPr>
              <w:rFonts w:ascii="Arial" w:eastAsia="Calibri" w:hAnsi="Arial" w:cs="Arial"/>
              <w:lang w:val="pt-PT" w:eastAsia="en-US"/>
            </w:rPr>
            <w:t>elo seu âmbito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 xml:space="preserve">, 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pela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su</w:t>
          </w:r>
          <w:r w:rsidRPr="00F62C20">
            <w:rPr>
              <w:rFonts w:ascii="Arial" w:eastAsia="Calibri" w:hAnsi="Arial" w:cs="Arial"/>
              <w:lang w:val="pt-PT" w:eastAsia="en-US"/>
            </w:rPr>
            <w:t>a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 xml:space="preserve"> dimens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ão em termos de parcerias e pela sua visão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global</w:t>
          </w:r>
        </w:p>
        <w:p w14:paraId="380422CF" w14:textId="73683F72" w:rsidR="006D398C" w:rsidRPr="00F62C20" w:rsidRDefault="00A43525" w:rsidP="00BE269E">
          <w:pPr>
            <w:pStyle w:val="ListParagraph"/>
            <w:numPr>
              <w:ilvl w:val="0"/>
              <w:numId w:val="1"/>
            </w:numPr>
            <w:jc w:val="both"/>
            <w:rPr>
              <w:rStyle w:val="normaltextrun"/>
              <w:rFonts w:ascii="Arial" w:eastAsiaTheme="majorEastAsia" w:hAnsi="Arial" w:cs="Arial"/>
              <w:lang w:val="pt-PT"/>
            </w:rPr>
          </w:pPr>
          <w:r w:rsidRPr="00F62C20">
            <w:rPr>
              <w:rFonts w:ascii="Arial" w:eastAsia="Calibri" w:hAnsi="Arial" w:cs="Arial"/>
              <w:lang w:val="pt-PT" w:eastAsia="en-US"/>
            </w:rPr>
            <w:t>G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alard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ão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recon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hece o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compromi</w:t>
          </w:r>
          <w:r w:rsidRPr="00F62C20">
            <w:rPr>
              <w:rFonts w:ascii="Arial" w:eastAsia="Calibri" w:hAnsi="Arial" w:cs="Arial"/>
              <w:lang w:val="pt-PT" w:eastAsia="en-US"/>
            </w:rPr>
            <w:t>s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so d</w:t>
          </w:r>
          <w:r w:rsidRPr="00F62C20">
            <w:rPr>
              <w:rFonts w:ascii="Arial" w:eastAsia="Calibri" w:hAnsi="Arial" w:cs="Arial"/>
              <w:lang w:val="pt-PT" w:eastAsia="en-US"/>
            </w:rPr>
            <w:t>a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 xml:space="preserve"> Michelin de produ</w:t>
          </w:r>
          <w:r w:rsidRPr="00F62C20">
            <w:rPr>
              <w:rFonts w:ascii="Arial" w:eastAsia="Calibri" w:hAnsi="Arial" w:cs="Arial"/>
              <w:lang w:val="pt-PT" w:eastAsia="en-US"/>
            </w:rPr>
            <w:t>z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 xml:space="preserve">ir </w:t>
          </w:r>
          <w:r w:rsidRPr="00F62C20">
            <w:rPr>
              <w:rFonts w:ascii="Arial" w:eastAsia="Calibri" w:hAnsi="Arial" w:cs="Arial"/>
              <w:lang w:val="pt-PT" w:eastAsia="en-US"/>
            </w:rPr>
            <w:t>p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neus que conten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ham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100% de materia</w:t>
          </w:r>
          <w:r w:rsidRPr="00F62C20">
            <w:rPr>
              <w:rFonts w:ascii="Arial" w:eastAsia="Calibri" w:hAnsi="Arial" w:cs="Arial"/>
              <w:lang w:val="pt-PT" w:eastAsia="en-US"/>
            </w:rPr>
            <w:t>i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 xml:space="preserve">s </w:t>
          </w:r>
          <w:r w:rsidR="00A11D4C" w:rsidRPr="00F62C20">
            <w:rPr>
              <w:rFonts w:ascii="Arial" w:eastAsia="Calibri" w:hAnsi="Arial" w:cs="Arial"/>
              <w:lang w:val="pt-PT" w:eastAsia="en-US"/>
            </w:rPr>
            <w:t xml:space="preserve">sustentáveis em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2050, co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m um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objetivo interm</w:t>
          </w:r>
          <w:r w:rsidRPr="00F62C20">
            <w:rPr>
              <w:rFonts w:ascii="Arial" w:eastAsia="Calibri" w:hAnsi="Arial" w:cs="Arial"/>
              <w:lang w:val="pt-PT" w:eastAsia="en-US"/>
            </w:rPr>
            <w:t>é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dio de</w:t>
          </w:r>
          <w:r w:rsidRPr="00F62C20">
            <w:rPr>
              <w:rFonts w:ascii="Arial" w:eastAsia="Calibri" w:hAnsi="Arial" w:cs="Arial"/>
              <w:lang w:val="pt-PT" w:eastAsia="en-US"/>
            </w:rPr>
            <w:t xml:space="preserve"> </w:t>
          </w:r>
          <w:r w:rsidR="002074E8" w:rsidRPr="00F62C20">
            <w:rPr>
              <w:rFonts w:ascii="Arial" w:eastAsia="Calibri" w:hAnsi="Arial" w:cs="Arial"/>
              <w:lang w:val="pt-PT" w:eastAsia="en-US"/>
            </w:rPr>
            <w:t>40% para 2030</w:t>
          </w:r>
        </w:p>
        <w:p w14:paraId="11B83B70" w14:textId="77777777" w:rsidR="006D398C" w:rsidRPr="00F62C20" w:rsidRDefault="006D398C" w:rsidP="006D398C">
          <w:pPr>
            <w:jc w:val="both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1DE4946E" w14:textId="77777777" w:rsidR="00AB5624" w:rsidRPr="00F62C20" w:rsidRDefault="00AB5624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DA56953" w14:textId="558B4904" w:rsidR="002074E8" w:rsidRPr="00F62C20" w:rsidRDefault="00A11D4C" w:rsidP="002074E8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Michelin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recebeu, no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pa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sado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dia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13 de jul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h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em Frankfurt, o prémio </w:t>
          </w:r>
          <w:proofErr w:type="spellStart"/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AutomotiveINNOVATIONS</w:t>
          </w:r>
          <w:proofErr w:type="spellEnd"/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proofErr w:type="spellStart"/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Award</w:t>
          </w:r>
          <w:proofErr w:type="spellEnd"/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2023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, n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categoria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“Cha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si, carro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çaria e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exterior”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elos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us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de turismo homologados para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estrada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que incorpora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45% de materia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is sustentáveis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galard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ão foi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entreg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ue pela </w:t>
          </w:r>
          <w:proofErr w:type="spellStart"/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PricewaterhouseCoopers</w:t>
          </w:r>
          <w:proofErr w:type="spellEnd"/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(PwC)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 pelo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Centro de Gest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ão Automóvel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(CAM), que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desde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há mais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uma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década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realiza estudos co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fabricantes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 fornecedores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para identificar as principa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s inova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çõ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es na ind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ú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stria automóv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l. Para a ocasi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ão, foi constituído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 júri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comp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sto por personalidades experi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entes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da ind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ú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stria,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do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mundo da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ciência e d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consultoria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, as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sim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como dos meios de comunica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2074E8" w:rsidRPr="00F62C20">
            <w:rPr>
              <w:rFonts w:ascii="Arial" w:hAnsi="Arial" w:cs="Arial"/>
              <w:sz w:val="20"/>
              <w:szCs w:val="20"/>
              <w:lang w:val="pt-PT"/>
            </w:rPr>
            <w:t>especializados.</w:t>
          </w:r>
        </w:p>
        <w:p w14:paraId="41C20AD4" w14:textId="77777777" w:rsidR="002074E8" w:rsidRPr="00F62C20" w:rsidRDefault="002074E8" w:rsidP="002074E8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1913A0E" w14:textId="00AE94B5" w:rsidR="002074E8" w:rsidRPr="00F62C20" w:rsidRDefault="00A11D4C" w:rsidP="002074E8">
          <w:pPr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  <w:lang w:val="pt-PT"/>
            </w:rPr>
          </w:pP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>E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strat</w:t>
          </w: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>é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gia d</w:t>
          </w: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>a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 Michelin</w:t>
          </w: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, em termos 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de materia</w:t>
          </w: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>is sustentávei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s</w:t>
          </w: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, e 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única p</w:t>
          </w: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elos 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s</w:t>
          </w: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>e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us </w:t>
          </w: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elevados 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requisitos, </w:t>
          </w: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>pelo seu âmbito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, </w:t>
          </w:r>
          <w:r w:rsidR="00F62C20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pela sua dimensão em termos de parcerias </w:t>
          </w:r>
          <w:r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e pela 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su</w:t>
          </w:r>
          <w:r w:rsidR="00F62C20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a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 </w:t>
          </w:r>
          <w:r w:rsidR="00F62C20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abordagem 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global a</w:t>
          </w:r>
          <w:r w:rsidR="00F62C20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o longo 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de todo </w:t>
          </w:r>
          <w:r w:rsidR="00F62C20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o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 ciclo de vida d</w:t>
          </w:r>
          <w:r w:rsidR="00F62C20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o </w:t>
          </w:r>
          <w:r w:rsidR="002074E8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produto</w:t>
          </w:r>
        </w:p>
        <w:p w14:paraId="2097D154" w14:textId="77777777" w:rsidR="00BE269E" w:rsidRPr="00F62C20" w:rsidRDefault="00BE269E" w:rsidP="006D398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</w:p>
        <w:p w14:paraId="593DE224" w14:textId="3397394D" w:rsidR="00D95271" w:rsidRPr="00F62C20" w:rsidRDefault="00D95271" w:rsidP="00A230EA">
          <w:pPr>
            <w:pStyle w:val="ListParagraph"/>
            <w:numPr>
              <w:ilvl w:val="0"/>
              <w:numId w:val="4"/>
            </w:numPr>
            <w:spacing w:line="276" w:lineRule="auto"/>
            <w:ind w:left="142" w:hanging="142"/>
            <w:jc w:val="both"/>
            <w:rPr>
              <w:rFonts w:ascii="Arial" w:hAnsi="Arial" w:cs="Arial"/>
              <w:lang w:val="pt-PT"/>
            </w:rPr>
          </w:pPr>
          <w:r w:rsidRPr="00F62C20">
            <w:rPr>
              <w:rFonts w:ascii="Arial" w:hAnsi="Arial" w:cs="Arial"/>
              <w:lang w:val="pt-PT"/>
            </w:rPr>
            <w:t>U</w:t>
          </w:r>
          <w:r w:rsidR="00F62C20" w:rsidRPr="00F62C20">
            <w:rPr>
              <w:rFonts w:ascii="Arial" w:hAnsi="Arial" w:cs="Arial"/>
              <w:lang w:val="pt-PT"/>
            </w:rPr>
            <w:t>m</w:t>
          </w:r>
          <w:r w:rsidRPr="00F62C20">
            <w:rPr>
              <w:rFonts w:ascii="Arial" w:hAnsi="Arial" w:cs="Arial"/>
              <w:lang w:val="pt-PT"/>
            </w:rPr>
            <w:t>a defini</w:t>
          </w:r>
          <w:r w:rsidR="00F62C20" w:rsidRPr="00F62C20">
            <w:rPr>
              <w:rFonts w:ascii="Arial" w:hAnsi="Arial" w:cs="Arial"/>
              <w:lang w:val="pt-PT"/>
            </w:rPr>
            <w:t xml:space="preserve">ção </w:t>
          </w:r>
          <w:r w:rsidRPr="00F62C20">
            <w:rPr>
              <w:rFonts w:ascii="Arial" w:hAnsi="Arial" w:cs="Arial"/>
              <w:lang w:val="pt-PT"/>
            </w:rPr>
            <w:t>rig</w:t>
          </w:r>
          <w:r w:rsidR="00F62C20" w:rsidRPr="00F62C20">
            <w:rPr>
              <w:rFonts w:ascii="Arial" w:hAnsi="Arial" w:cs="Arial"/>
              <w:lang w:val="pt-PT"/>
            </w:rPr>
            <w:t>o</w:t>
          </w:r>
          <w:r w:rsidRPr="00F62C20">
            <w:rPr>
              <w:rFonts w:ascii="Arial" w:hAnsi="Arial" w:cs="Arial"/>
              <w:lang w:val="pt-PT"/>
            </w:rPr>
            <w:t>rosa para os materia</w:t>
          </w:r>
          <w:r w:rsidR="00F62C20" w:rsidRPr="00F62C20">
            <w:rPr>
              <w:rFonts w:ascii="Arial" w:hAnsi="Arial" w:cs="Arial"/>
              <w:lang w:val="pt-PT"/>
            </w:rPr>
            <w:t>i</w:t>
          </w:r>
          <w:r w:rsidRPr="00F62C20">
            <w:rPr>
              <w:rFonts w:ascii="Arial" w:hAnsi="Arial" w:cs="Arial"/>
              <w:lang w:val="pt-PT"/>
            </w:rPr>
            <w:t xml:space="preserve">s </w:t>
          </w:r>
          <w:r w:rsidR="00F62C20" w:rsidRPr="00F62C20">
            <w:rPr>
              <w:rFonts w:ascii="Arial" w:hAnsi="Arial" w:cs="Arial"/>
              <w:lang w:val="pt-PT"/>
            </w:rPr>
            <w:t>sustentáveis</w:t>
          </w:r>
        </w:p>
        <w:p w14:paraId="36196FFF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8EA5937" w14:textId="69019AC1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proofErr w:type="gramStart"/>
          <w:r w:rsidRPr="00F62C20">
            <w:rPr>
              <w:rFonts w:ascii="Arial" w:hAnsi="Arial" w:cs="Arial"/>
              <w:sz w:val="20"/>
              <w:szCs w:val="20"/>
              <w:lang w:val="pt-PT"/>
            </w:rPr>
            <w:t>Ho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je em dia</w:t>
          </w:r>
          <w:proofErr w:type="gramEnd"/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não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existe una defini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única para os materia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is sustentáveis,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o que di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ficulta a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compreensão das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diferentes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abordagens, e dos diferentes processos,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atualmente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aplicados neste domínio n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a ind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ú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stria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do p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neu.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Michelin considera que os materia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is sustentáveis são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aquel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s que se recicla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m ou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ren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ovam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ao l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on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go da vida de u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ser humano. Por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iss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o,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Grupo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defen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que a ind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ú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stria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ch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egue a u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consenso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quanto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u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defini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com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um e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estrita d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aqui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lo que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faz com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que u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material se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j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F62C20" w:rsidRPr="00F62C20">
            <w:rPr>
              <w:rFonts w:ascii="Arial" w:hAnsi="Arial" w:cs="Arial"/>
              <w:sz w:val="20"/>
              <w:szCs w:val="20"/>
              <w:lang w:val="pt-PT"/>
            </w:rPr>
            <w:t>sustentável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216D42B6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7A50EA4" w14:textId="0B6A4FB6" w:rsidR="00D95271" w:rsidRPr="00F62C20" w:rsidRDefault="00D95271" w:rsidP="00A230EA">
          <w:pPr>
            <w:pStyle w:val="ListParagraph"/>
            <w:numPr>
              <w:ilvl w:val="0"/>
              <w:numId w:val="4"/>
            </w:numPr>
            <w:spacing w:line="276" w:lineRule="auto"/>
            <w:ind w:left="142" w:hanging="142"/>
            <w:jc w:val="both"/>
            <w:rPr>
              <w:rFonts w:ascii="Arial" w:hAnsi="Arial" w:cs="Arial"/>
              <w:lang w:val="pt-PT"/>
            </w:rPr>
          </w:pPr>
          <w:r w:rsidRPr="00F62C20">
            <w:rPr>
              <w:rFonts w:ascii="Arial" w:hAnsi="Arial" w:cs="Arial"/>
              <w:lang w:val="pt-PT"/>
            </w:rPr>
            <w:t>U</w:t>
          </w:r>
          <w:r w:rsidR="00F62C20" w:rsidRPr="00F62C20">
            <w:rPr>
              <w:rFonts w:ascii="Arial" w:hAnsi="Arial" w:cs="Arial"/>
              <w:lang w:val="pt-PT"/>
            </w:rPr>
            <w:t xml:space="preserve">ma visão </w:t>
          </w:r>
          <w:r w:rsidR="00A230EA" w:rsidRPr="00F62C20">
            <w:rPr>
              <w:rFonts w:ascii="Arial" w:hAnsi="Arial" w:cs="Arial"/>
              <w:lang w:val="pt-PT"/>
            </w:rPr>
            <w:t>de</w:t>
          </w:r>
          <w:r w:rsidRPr="00F62C20">
            <w:rPr>
              <w:rFonts w:ascii="Arial" w:hAnsi="Arial" w:cs="Arial"/>
              <w:lang w:val="pt-PT"/>
            </w:rPr>
            <w:t xml:space="preserve"> </w:t>
          </w:r>
          <w:r w:rsidR="00F62C20" w:rsidRPr="00F62C20">
            <w:rPr>
              <w:rFonts w:ascii="Arial" w:hAnsi="Arial" w:cs="Arial"/>
              <w:lang w:val="pt-PT"/>
            </w:rPr>
            <w:t xml:space="preserve">longo alcance dos </w:t>
          </w:r>
          <w:r w:rsidRPr="00F62C20">
            <w:rPr>
              <w:rFonts w:ascii="Arial" w:hAnsi="Arial" w:cs="Arial"/>
              <w:lang w:val="pt-PT"/>
            </w:rPr>
            <w:t>materia</w:t>
          </w:r>
          <w:r w:rsidR="00F62C20" w:rsidRPr="00F62C20">
            <w:rPr>
              <w:rFonts w:ascii="Arial" w:hAnsi="Arial" w:cs="Arial"/>
              <w:lang w:val="pt-PT"/>
            </w:rPr>
            <w:t>i</w:t>
          </w:r>
          <w:r w:rsidRPr="00F62C20">
            <w:rPr>
              <w:rFonts w:ascii="Arial" w:hAnsi="Arial" w:cs="Arial"/>
              <w:lang w:val="pt-PT"/>
            </w:rPr>
            <w:t xml:space="preserve">s </w:t>
          </w:r>
          <w:r w:rsidR="00F62C20" w:rsidRPr="00F62C20">
            <w:rPr>
              <w:rFonts w:ascii="Arial" w:hAnsi="Arial" w:cs="Arial"/>
              <w:lang w:val="pt-PT"/>
            </w:rPr>
            <w:t>sustentáveis</w:t>
          </w:r>
          <w:r w:rsidRPr="00F62C20">
            <w:rPr>
              <w:rFonts w:ascii="Arial" w:hAnsi="Arial" w:cs="Arial"/>
              <w:lang w:val="pt-PT"/>
            </w:rPr>
            <w:t xml:space="preserve">, </w:t>
          </w:r>
          <w:r w:rsidR="00F62C20" w:rsidRPr="00F62C20">
            <w:rPr>
              <w:rFonts w:ascii="Arial" w:hAnsi="Arial" w:cs="Arial"/>
              <w:lang w:val="pt-PT"/>
            </w:rPr>
            <w:t>implementada</w:t>
          </w:r>
          <w:r w:rsidRPr="00F62C20">
            <w:rPr>
              <w:rFonts w:ascii="Arial" w:hAnsi="Arial" w:cs="Arial"/>
              <w:lang w:val="pt-PT"/>
            </w:rPr>
            <w:t xml:space="preserve"> e</w:t>
          </w:r>
          <w:r w:rsidR="00F62C20" w:rsidRPr="00F62C20">
            <w:rPr>
              <w:rFonts w:ascii="Arial" w:hAnsi="Arial" w:cs="Arial"/>
              <w:lang w:val="pt-PT"/>
            </w:rPr>
            <w:t>m</w:t>
          </w:r>
          <w:r w:rsidRPr="00F62C20">
            <w:rPr>
              <w:rFonts w:ascii="Arial" w:hAnsi="Arial" w:cs="Arial"/>
              <w:lang w:val="pt-PT"/>
            </w:rPr>
            <w:t xml:space="preserve"> todos os produtos d</w:t>
          </w:r>
          <w:r w:rsidR="00F62C20" w:rsidRPr="00F62C20">
            <w:rPr>
              <w:rFonts w:ascii="Arial" w:hAnsi="Arial" w:cs="Arial"/>
              <w:lang w:val="pt-PT"/>
            </w:rPr>
            <w:t>o</w:t>
          </w:r>
          <w:r w:rsidRPr="00F62C20">
            <w:rPr>
              <w:rFonts w:ascii="Arial" w:hAnsi="Arial" w:cs="Arial"/>
              <w:lang w:val="pt-PT"/>
            </w:rPr>
            <w:t xml:space="preserve"> Grupo</w:t>
          </w:r>
        </w:p>
        <w:p w14:paraId="122F9135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5E259D2" w14:textId="7F1B32A8" w:rsidR="00D95271" w:rsidRPr="00F62C20" w:rsidRDefault="00F62C20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Michelin pretende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implementar a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estratégia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de materia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is sustentávei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todos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us produtos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e não apenas num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produto o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u em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v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á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rias gamas.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Tal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requere u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transforma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profunda dos métodos,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f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erramentas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 d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os proces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os industria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s. E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t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rmos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mais abrangentes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os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desafios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industria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is, e de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investiga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des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envolvimento,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requer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erão a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cr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iação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de n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vos sectores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cade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as de valor. Esta ambi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sem paralelo no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sector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em termos de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alcance, ilustra a vontad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 do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Grupo de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contribuir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para uma mudança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radical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em termos de conceção e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fabric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o dos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us produtos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ajudar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 salvaguardar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planeta.</w:t>
          </w:r>
        </w:p>
        <w:p w14:paraId="63616B6F" w14:textId="2B635F70" w:rsidR="00A230EA" w:rsidRPr="00F62C20" w:rsidRDefault="00A230EA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79CB6A4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21773E3" w14:textId="1E3A8F2A" w:rsidR="00D95271" w:rsidRPr="00F62C20" w:rsidRDefault="00D95271" w:rsidP="00A230EA">
          <w:pPr>
            <w:pStyle w:val="ListParagraph"/>
            <w:numPr>
              <w:ilvl w:val="0"/>
              <w:numId w:val="4"/>
            </w:numPr>
            <w:spacing w:line="276" w:lineRule="auto"/>
            <w:ind w:left="142" w:hanging="142"/>
            <w:jc w:val="both"/>
            <w:rPr>
              <w:rFonts w:ascii="Arial" w:hAnsi="Arial" w:cs="Arial"/>
              <w:lang w:val="pt-PT"/>
            </w:rPr>
          </w:pPr>
          <w:r w:rsidRPr="00F62C20">
            <w:rPr>
              <w:rFonts w:ascii="Arial" w:hAnsi="Arial" w:cs="Arial"/>
              <w:lang w:val="pt-PT"/>
            </w:rPr>
            <w:t>U</w:t>
          </w:r>
          <w:r w:rsidR="00A46C51">
            <w:rPr>
              <w:rFonts w:ascii="Arial" w:hAnsi="Arial" w:cs="Arial"/>
              <w:lang w:val="pt-PT"/>
            </w:rPr>
            <w:t xml:space="preserve">ma </w:t>
          </w:r>
          <w:r w:rsidRPr="00F62C20">
            <w:rPr>
              <w:rFonts w:ascii="Arial" w:hAnsi="Arial" w:cs="Arial"/>
              <w:lang w:val="pt-PT"/>
            </w:rPr>
            <w:t>dimens</w:t>
          </w:r>
          <w:r w:rsidR="00A46C51">
            <w:rPr>
              <w:rFonts w:ascii="Arial" w:hAnsi="Arial" w:cs="Arial"/>
              <w:lang w:val="pt-PT"/>
            </w:rPr>
            <w:t xml:space="preserve">ão sem </w:t>
          </w:r>
          <w:r w:rsidRPr="00F62C20">
            <w:rPr>
              <w:rFonts w:ascii="Arial" w:hAnsi="Arial" w:cs="Arial"/>
              <w:lang w:val="pt-PT"/>
            </w:rPr>
            <w:t xml:space="preserve">precedentes </w:t>
          </w:r>
          <w:r w:rsidR="00A46C51">
            <w:rPr>
              <w:rFonts w:ascii="Arial" w:hAnsi="Arial" w:cs="Arial"/>
              <w:lang w:val="pt-PT"/>
            </w:rPr>
            <w:t xml:space="preserve">em termos de parcerias, </w:t>
          </w:r>
          <w:r w:rsidRPr="00F62C20">
            <w:rPr>
              <w:rFonts w:ascii="Arial" w:hAnsi="Arial" w:cs="Arial"/>
              <w:lang w:val="pt-PT"/>
            </w:rPr>
            <w:t>para acelerar a investiga</w:t>
          </w:r>
          <w:r w:rsidR="00A46C51">
            <w:rPr>
              <w:rFonts w:ascii="Arial" w:hAnsi="Arial" w:cs="Arial"/>
              <w:lang w:val="pt-PT"/>
            </w:rPr>
            <w:t xml:space="preserve">ção e </w:t>
          </w:r>
          <w:r w:rsidRPr="00F62C20">
            <w:rPr>
              <w:rFonts w:ascii="Arial" w:hAnsi="Arial" w:cs="Arial"/>
              <w:lang w:val="pt-PT"/>
            </w:rPr>
            <w:t>a inova</w:t>
          </w:r>
          <w:r w:rsidR="00A46C51">
            <w:rPr>
              <w:rFonts w:ascii="Arial" w:hAnsi="Arial" w:cs="Arial"/>
              <w:lang w:val="pt-PT"/>
            </w:rPr>
            <w:t>ção</w:t>
          </w:r>
        </w:p>
        <w:p w14:paraId="08C5C228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5B62138" w14:textId="521D8BDF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F62C20">
            <w:rPr>
              <w:rFonts w:ascii="Arial" w:hAnsi="Arial" w:cs="Arial"/>
              <w:sz w:val="20"/>
              <w:szCs w:val="20"/>
              <w:lang w:val="pt-PT"/>
            </w:rPr>
            <w:t>Consciente de que a velocidad</w:t>
          </w:r>
          <w:r w:rsidR="00A46C51">
            <w:rPr>
              <w:rFonts w:ascii="Arial" w:hAnsi="Arial" w:cs="Arial"/>
              <w:sz w:val="20"/>
              <w:szCs w:val="20"/>
              <w:lang w:val="pt-PT"/>
            </w:rPr>
            <w:t xml:space="preserve">e e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a natureza das inova</w:t>
          </w:r>
          <w:r w:rsidR="00A46C51">
            <w:rPr>
              <w:rFonts w:ascii="Arial" w:hAnsi="Arial" w:cs="Arial"/>
              <w:sz w:val="20"/>
              <w:szCs w:val="20"/>
              <w:lang w:val="pt-PT"/>
            </w:rPr>
            <w:t xml:space="preserve">ções,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no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campo dos materia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is sustentáveis,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exige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vas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competências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Grupo embarc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ou num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programa de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parcerias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específicas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que l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h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 permite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intensificar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o desenvolvimento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tecnologias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de vanguarda, e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particular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nas áreas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da transforma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ção e da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recicla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gem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. E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x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emplos d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isso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ão a </w:t>
          </w:r>
          <w:proofErr w:type="spellStart"/>
          <w:r w:rsidRPr="00F62C20">
            <w:rPr>
              <w:rFonts w:ascii="Arial" w:hAnsi="Arial" w:cs="Arial"/>
              <w:sz w:val="20"/>
              <w:szCs w:val="20"/>
              <w:lang w:val="pt-PT"/>
            </w:rPr>
            <w:t>Pyrowave</w:t>
          </w:r>
          <w:proofErr w:type="spellEnd"/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(r-estireno),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proofErr w:type="spellStart"/>
          <w:r w:rsidRPr="00F62C20">
            <w:rPr>
              <w:rFonts w:ascii="Arial" w:hAnsi="Arial" w:cs="Arial"/>
              <w:sz w:val="20"/>
              <w:szCs w:val="20"/>
              <w:lang w:val="pt-PT"/>
            </w:rPr>
            <w:t>Carbios</w:t>
          </w:r>
          <w:proofErr w:type="spellEnd"/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(r-PET),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proofErr w:type="spellStart"/>
          <w:r w:rsidRPr="00F62C20">
            <w:rPr>
              <w:rFonts w:ascii="Arial" w:hAnsi="Arial" w:cs="Arial"/>
              <w:sz w:val="20"/>
              <w:szCs w:val="20"/>
              <w:lang w:val="pt-PT"/>
            </w:rPr>
            <w:t>Enviro</w:t>
          </w:r>
          <w:proofErr w:type="spellEnd"/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(</w:t>
          </w:r>
          <w:proofErr w:type="spellStart"/>
          <w:r w:rsidRPr="00F62C20">
            <w:rPr>
              <w:rFonts w:ascii="Arial" w:hAnsi="Arial" w:cs="Arial"/>
              <w:sz w:val="20"/>
              <w:szCs w:val="20"/>
              <w:lang w:val="pt-PT"/>
            </w:rPr>
            <w:t>rCB</w:t>
          </w:r>
          <w:proofErr w:type="spellEnd"/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),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IFPEN/</w:t>
          </w:r>
          <w:proofErr w:type="spellStart"/>
          <w:r w:rsidRPr="00F62C20">
            <w:rPr>
              <w:rFonts w:ascii="Arial" w:hAnsi="Arial" w:cs="Arial"/>
              <w:sz w:val="20"/>
              <w:szCs w:val="20"/>
              <w:lang w:val="pt-PT"/>
            </w:rPr>
            <w:t>Axens</w:t>
          </w:r>
          <w:proofErr w:type="spellEnd"/>
          <w:r w:rsidRPr="00F62C20">
            <w:rPr>
              <w:rFonts w:ascii="Arial" w:hAnsi="Arial" w:cs="Arial"/>
              <w:sz w:val="20"/>
              <w:szCs w:val="20"/>
              <w:lang w:val="pt-PT"/>
            </w:rPr>
            <w:t>, co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a participa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ção da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ADEME (</w:t>
          </w:r>
          <w:proofErr w:type="spellStart"/>
          <w:r w:rsidRPr="00F62C20">
            <w:rPr>
              <w:rFonts w:ascii="Arial" w:hAnsi="Arial" w:cs="Arial"/>
              <w:sz w:val="20"/>
              <w:szCs w:val="20"/>
              <w:lang w:val="pt-PT"/>
            </w:rPr>
            <w:t>bio-butadieno</w:t>
          </w:r>
          <w:proofErr w:type="spellEnd"/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),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pro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je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to </w:t>
          </w:r>
          <w:proofErr w:type="spellStart"/>
          <w:r w:rsidRPr="00F62C20">
            <w:rPr>
              <w:rFonts w:ascii="Arial" w:hAnsi="Arial" w:cs="Arial"/>
              <w:sz w:val="20"/>
              <w:szCs w:val="20"/>
              <w:lang w:val="pt-PT"/>
            </w:rPr>
            <w:t>Empreinte</w:t>
          </w:r>
          <w:proofErr w:type="spellEnd"/>
          <w:r w:rsidR="003B5E0B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realizado co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m 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ADEME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, e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os pro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je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tos de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economia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circular </w:t>
          </w:r>
          <w:proofErr w:type="spellStart"/>
          <w:r w:rsidRPr="00F62C20">
            <w:rPr>
              <w:rFonts w:ascii="Arial" w:hAnsi="Arial" w:cs="Arial"/>
              <w:sz w:val="20"/>
              <w:szCs w:val="20"/>
              <w:lang w:val="pt-PT"/>
            </w:rPr>
            <w:t>BlackCycle</w:t>
          </w:r>
          <w:proofErr w:type="spellEnd"/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proofErr w:type="spellStart"/>
          <w:r w:rsidRPr="00F62C20">
            <w:rPr>
              <w:rFonts w:ascii="Arial" w:hAnsi="Arial" w:cs="Arial"/>
              <w:sz w:val="20"/>
              <w:szCs w:val="20"/>
              <w:lang w:val="pt-PT"/>
            </w:rPr>
            <w:t>Whitecycle</w:t>
          </w:r>
          <w:proofErr w:type="spellEnd"/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que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Michelin leva a cabo junt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amente com vários parceiros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europe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co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m o apoio d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EU,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para transformar os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f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ra de uso e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m matérias-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primas de mu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ito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alta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qu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alidad</w:t>
          </w:r>
          <w:r w:rsidR="00B83675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que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ossam ser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reincorpora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das no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fabric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vos 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3B5E0B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57252D05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83D0430" w14:textId="00197EA6" w:rsidR="00D95271" w:rsidRPr="00F62C20" w:rsidRDefault="00D95271" w:rsidP="00A230EA">
          <w:pPr>
            <w:pStyle w:val="ListParagraph"/>
            <w:numPr>
              <w:ilvl w:val="0"/>
              <w:numId w:val="4"/>
            </w:numPr>
            <w:spacing w:line="276" w:lineRule="auto"/>
            <w:ind w:left="142" w:hanging="142"/>
            <w:jc w:val="both"/>
            <w:rPr>
              <w:rFonts w:ascii="Arial" w:hAnsi="Arial" w:cs="Arial"/>
              <w:lang w:val="pt-PT"/>
            </w:rPr>
          </w:pPr>
          <w:r w:rsidRPr="00F62C20">
            <w:rPr>
              <w:rFonts w:ascii="Arial" w:hAnsi="Arial" w:cs="Arial"/>
              <w:lang w:val="pt-PT"/>
            </w:rPr>
            <w:t>U</w:t>
          </w:r>
          <w:r w:rsidR="003B5E0B">
            <w:rPr>
              <w:rFonts w:ascii="Arial" w:hAnsi="Arial" w:cs="Arial"/>
              <w:lang w:val="pt-PT"/>
            </w:rPr>
            <w:t xml:space="preserve">ma abordagem abrangente e </w:t>
          </w:r>
          <w:r w:rsidRPr="00F62C20">
            <w:rPr>
              <w:rFonts w:ascii="Arial" w:hAnsi="Arial" w:cs="Arial"/>
              <w:lang w:val="pt-PT"/>
            </w:rPr>
            <w:t>global</w:t>
          </w:r>
          <w:r w:rsidR="003B5E0B">
            <w:rPr>
              <w:rFonts w:ascii="Arial" w:hAnsi="Arial" w:cs="Arial"/>
              <w:lang w:val="pt-PT"/>
            </w:rPr>
            <w:t xml:space="preserve">, </w:t>
          </w:r>
          <w:r w:rsidRPr="00F62C20">
            <w:rPr>
              <w:rFonts w:ascii="Arial" w:hAnsi="Arial" w:cs="Arial"/>
              <w:lang w:val="pt-PT"/>
            </w:rPr>
            <w:t xml:space="preserve">que abarca todo </w:t>
          </w:r>
          <w:r w:rsidR="003B5E0B">
            <w:rPr>
              <w:rFonts w:ascii="Arial" w:hAnsi="Arial" w:cs="Arial"/>
              <w:lang w:val="pt-PT"/>
            </w:rPr>
            <w:t xml:space="preserve">o </w:t>
          </w:r>
          <w:r w:rsidRPr="00F62C20">
            <w:rPr>
              <w:rFonts w:ascii="Arial" w:hAnsi="Arial" w:cs="Arial"/>
              <w:lang w:val="pt-PT"/>
            </w:rPr>
            <w:t>ciclo de vida de u</w:t>
          </w:r>
          <w:r w:rsidR="003B5E0B">
            <w:rPr>
              <w:rFonts w:ascii="Arial" w:hAnsi="Arial" w:cs="Arial"/>
              <w:lang w:val="pt-PT"/>
            </w:rPr>
            <w:t xml:space="preserve">m </w:t>
          </w:r>
          <w:r w:rsidRPr="00F62C20">
            <w:rPr>
              <w:rFonts w:ascii="Arial" w:hAnsi="Arial" w:cs="Arial"/>
              <w:lang w:val="pt-PT"/>
            </w:rPr>
            <w:t xml:space="preserve">produto </w:t>
          </w:r>
        </w:p>
        <w:p w14:paraId="67D68A70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C89E532" w14:textId="0200D4FB" w:rsidR="00D95271" w:rsidRPr="00F62C20" w:rsidRDefault="003B5E0B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ara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levar em consideração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todos os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parâmetros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e impactos ambienta</w:t>
          </w:r>
          <w:r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 dos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ne</w:t>
          </w:r>
          <w:r>
            <w:rPr>
              <w:rFonts w:ascii="Arial" w:hAnsi="Arial" w:cs="Arial"/>
              <w:sz w:val="20"/>
              <w:szCs w:val="20"/>
              <w:lang w:val="pt-PT"/>
            </w:rPr>
            <w:t>us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Grupo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implementou uma abordagem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de 360°, bas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ad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numa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anális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do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ciclo de vida dos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, desde a e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scolha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das </w:t>
          </w:r>
          <w:r>
            <w:rPr>
              <w:rFonts w:ascii="Arial" w:hAnsi="Arial" w:cs="Arial"/>
              <w:sz w:val="20"/>
              <w:szCs w:val="20"/>
              <w:lang w:val="pt-PT"/>
            </w:rPr>
            <w:t>matérias-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primas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até às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solu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de recicla</w:t>
          </w:r>
          <w:r>
            <w:rPr>
              <w:rFonts w:ascii="Arial" w:hAnsi="Arial" w:cs="Arial"/>
              <w:sz w:val="20"/>
              <w:szCs w:val="20"/>
              <w:lang w:val="pt-PT"/>
            </w:rPr>
            <w:t>gem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ao abrigo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de 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enquadramento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generalizado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proofErr w:type="spellStart"/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eco</w:t>
          </w:r>
          <w:r>
            <w:rPr>
              <w:rFonts w:ascii="Arial" w:hAnsi="Arial" w:cs="Arial"/>
              <w:sz w:val="20"/>
              <w:szCs w:val="20"/>
              <w:lang w:val="pt-PT"/>
            </w:rPr>
            <w:t>-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d</w:t>
          </w:r>
          <w:r>
            <w:rPr>
              <w:rFonts w:ascii="Arial" w:hAnsi="Arial" w:cs="Arial"/>
              <w:sz w:val="20"/>
              <w:szCs w:val="20"/>
              <w:lang w:val="pt-PT"/>
            </w:rPr>
            <w:t>esign</w:t>
          </w:r>
          <w:proofErr w:type="spellEnd"/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. Esta vo</w:t>
          </w:r>
          <w:r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tad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va</w:t>
          </w:r>
          <w:r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mu</w:t>
          </w:r>
          <w:r>
            <w:rPr>
              <w:rFonts w:ascii="Arial" w:hAnsi="Arial" w:cs="Arial"/>
              <w:sz w:val="20"/>
              <w:szCs w:val="20"/>
              <w:lang w:val="pt-PT"/>
            </w:rPr>
            <w:t>ito para lá d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a simple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capacidad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de des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envolver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e incorporar materia</w:t>
          </w:r>
          <w:r>
            <w:rPr>
              <w:rFonts w:ascii="Arial" w:hAnsi="Arial" w:cs="Arial"/>
              <w:sz w:val="20"/>
              <w:szCs w:val="20"/>
              <w:lang w:val="pt-PT"/>
            </w:rPr>
            <w:t>is sustentávei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pretende atuar sobre tod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os níveis em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cada etapa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ciclo de vida dos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: </w:t>
          </w:r>
          <w:r>
            <w:rPr>
              <w:rFonts w:ascii="Arial" w:hAnsi="Arial" w:cs="Arial"/>
              <w:sz w:val="20"/>
              <w:szCs w:val="20"/>
              <w:lang w:val="pt-PT"/>
            </w:rPr>
            <w:t>conceção, design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, fabric</w:t>
          </w:r>
          <w:r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, transporte, u</w:t>
          </w:r>
          <w:r>
            <w:rPr>
              <w:rFonts w:ascii="Arial" w:hAnsi="Arial" w:cs="Arial"/>
              <w:sz w:val="20"/>
              <w:szCs w:val="20"/>
              <w:lang w:val="pt-PT"/>
            </w:rPr>
            <w:t>tilizaçã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fi</w:t>
          </w:r>
          <w:r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de vida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412A8854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7BCDE34" w14:textId="7B143B5E" w:rsidR="00D95271" w:rsidRPr="00F62C20" w:rsidRDefault="00FB49B2" w:rsidP="00D95271">
          <w:pPr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  <w:lang w:val="pt-PT"/>
            </w:rPr>
          </w:pPr>
          <w:r>
            <w:rPr>
              <w:rFonts w:ascii="Arial" w:hAnsi="Arial" w:cs="Arial"/>
              <w:b/>
              <w:sz w:val="20"/>
              <w:szCs w:val="20"/>
              <w:lang w:val="pt-PT"/>
            </w:rPr>
            <w:t>Um prémio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 que </w:t>
          </w:r>
          <w:r w:rsidR="00A230EA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recon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>he</w:t>
          </w:r>
          <w:r w:rsidR="00A230EA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ce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 xml:space="preserve">o 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compromis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>s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o d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>a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 Michelin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 xml:space="preserve"> 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de produ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>z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ir 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>p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 xml:space="preserve">s 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que conten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 xml:space="preserve">ham 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100% de materia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>is sustentávei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s 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 xml:space="preserve">em 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2050, co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 xml:space="preserve">m um 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objetivo interm</w:t>
          </w:r>
          <w:r>
            <w:rPr>
              <w:rFonts w:ascii="Arial" w:hAnsi="Arial" w:cs="Arial"/>
              <w:b/>
              <w:sz w:val="20"/>
              <w:szCs w:val="20"/>
              <w:lang w:val="pt-PT"/>
            </w:rPr>
            <w:t>é</w:t>
          </w:r>
          <w:r w:rsidR="00D95271" w:rsidRPr="00F62C20">
            <w:rPr>
              <w:rFonts w:ascii="Arial" w:hAnsi="Arial" w:cs="Arial"/>
              <w:b/>
              <w:sz w:val="20"/>
              <w:szCs w:val="20"/>
              <w:lang w:val="pt-PT"/>
            </w:rPr>
            <w:t>dio de 40% para 2030</w:t>
          </w:r>
        </w:p>
        <w:p w14:paraId="43A522A5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12EDECC" w14:textId="126F0C29" w:rsidR="00D95271" w:rsidRPr="00F62C20" w:rsidRDefault="00FB49B2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>O p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de turismo MICHELIN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co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45% de materia</w:t>
          </w:r>
          <w:r>
            <w:rPr>
              <w:rFonts w:ascii="Arial" w:hAnsi="Arial" w:cs="Arial"/>
              <w:sz w:val="20"/>
              <w:szCs w:val="20"/>
              <w:lang w:val="pt-PT"/>
            </w:rPr>
            <w:t>is sustentávei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E274F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E274F0" w:rsidRPr="00F62C20">
            <w:rPr>
              <w:rFonts w:ascii="Arial" w:hAnsi="Arial" w:cs="Arial"/>
              <w:sz w:val="20"/>
              <w:szCs w:val="20"/>
              <w:lang w:val="pt-PT"/>
            </w:rPr>
            <w:t>presentado e</w:t>
          </w:r>
          <w:r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E274F0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2022,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incorpora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tecnologias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que estar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ão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presentes nos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de produ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em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2025. Permite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à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Michelin dar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mais um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pas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rumo ao desenvolvimento em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gran</w:t>
          </w:r>
          <w:r>
            <w:rPr>
              <w:rFonts w:ascii="Arial" w:hAnsi="Arial" w:cs="Arial"/>
              <w:sz w:val="20"/>
              <w:szCs w:val="20"/>
              <w:lang w:val="pt-PT"/>
            </w:rPr>
            <w:t>de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escala de n</w:t>
          </w:r>
          <w:r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vos 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materia</w:t>
          </w:r>
          <w:r>
            <w:rPr>
              <w:rFonts w:ascii="Arial" w:hAnsi="Arial" w:cs="Arial"/>
              <w:sz w:val="20"/>
              <w:szCs w:val="20"/>
              <w:lang w:val="pt-PT"/>
            </w:rPr>
            <w:t>is sustentávei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, e i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lustra a capacidad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de inova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da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Michelin, as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sim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como os 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progressos registados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pel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Grupo para manter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s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us compromis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os de promover u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ma produção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global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bas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A230EA" w:rsidRPr="00F62C20">
            <w:rPr>
              <w:rFonts w:ascii="Arial" w:hAnsi="Arial" w:cs="Arial"/>
              <w:sz w:val="20"/>
              <w:szCs w:val="20"/>
              <w:lang w:val="pt-PT"/>
            </w:rPr>
            <w:t>ada totalmente e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materia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renováveis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reciclados 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>até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2050, co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m um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objetivo de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40%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, em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>é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dia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, para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2030. </w:t>
          </w:r>
        </w:p>
        <w:p w14:paraId="6E25FD31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26F2CC6" w14:textId="326ABF79" w:rsidR="00D95271" w:rsidRPr="00F62C20" w:rsidRDefault="001B3B27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F62C20">
            <w:rPr>
              <w:rFonts w:ascii="Arial" w:hAnsi="Arial" w:cs="Arial"/>
              <w:i/>
              <w:sz w:val="20"/>
              <w:szCs w:val="20"/>
              <w:lang w:val="pt-PT"/>
            </w:rPr>
            <w:t>“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Para </w:t>
          </w:r>
          <w:r w:rsidRPr="00F62C20">
            <w:rPr>
              <w:rFonts w:ascii="Arial" w:hAnsi="Arial" w:cs="Arial"/>
              <w:i/>
              <w:sz w:val="20"/>
              <w:szCs w:val="20"/>
              <w:lang w:val="pt-PT"/>
            </w:rPr>
            <w:t>cump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r</w:t>
          </w:r>
          <w:r w:rsidRPr="00F62C20">
            <w:rPr>
              <w:rFonts w:ascii="Arial" w:hAnsi="Arial" w:cs="Arial"/>
              <w:i/>
              <w:sz w:val="20"/>
              <w:szCs w:val="20"/>
              <w:lang w:val="pt-PT"/>
            </w:rPr>
            <w:t>ir est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e 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extremamente ambicios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o quadro de referência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, 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a 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Michelin apo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i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a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-se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 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na 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su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a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 experi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ê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ncia 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e especialização no domínio d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os materia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i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s de vanguarda, 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bem 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como 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em todo o 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s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u departamento de I+D, comp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o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sto por 6000 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engenheiros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, investigadores, químicos 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e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 des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envolvedores 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e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m 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todo el mundo. 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É 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a tod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a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s est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a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>s equip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a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s 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que </w:t>
          </w:r>
          <w:r w:rsidR="00D95271" w:rsidRPr="00F62C20">
            <w:rPr>
              <w:rFonts w:ascii="Arial" w:hAnsi="Arial" w:cs="Arial"/>
              <w:i/>
              <w:sz w:val="20"/>
              <w:szCs w:val="20"/>
              <w:lang w:val="pt-PT"/>
            </w:rPr>
            <w:t xml:space="preserve">dedico este </w:t>
          </w:r>
          <w:r w:rsidR="00E109E1">
            <w:rPr>
              <w:rFonts w:ascii="Arial" w:hAnsi="Arial" w:cs="Arial"/>
              <w:i/>
              <w:sz w:val="20"/>
              <w:szCs w:val="20"/>
              <w:lang w:val="pt-PT"/>
            </w:rPr>
            <w:t>prémio</w:t>
          </w:r>
          <w:r w:rsidRPr="00F62C20">
            <w:rPr>
              <w:rFonts w:ascii="Arial" w:hAnsi="Arial" w:cs="Arial"/>
              <w:i/>
              <w:sz w:val="20"/>
              <w:szCs w:val="20"/>
              <w:lang w:val="pt-PT"/>
            </w:rPr>
            <w:t>”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, declar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>ou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Eric </w:t>
          </w:r>
          <w:proofErr w:type="spellStart"/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Vinesse</w:t>
          </w:r>
          <w:proofErr w:type="spellEnd"/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, Diretor de Investiga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Des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envolvimento, e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Membro d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Comité E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>x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ecutivo 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 xml:space="preserve">do 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 xml:space="preserve">Grupo. </w:t>
          </w:r>
        </w:p>
        <w:p w14:paraId="3E157807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58AA850D" w14:textId="77777777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84D34C0" w14:textId="586E51BD" w:rsidR="001B3B27" w:rsidRPr="00F62C20" w:rsidRDefault="001B3B27" w:rsidP="001B3B27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Material gráfico </w:t>
          </w:r>
          <w:r w:rsidR="00E109E1">
            <w:rPr>
              <w:rFonts w:ascii="Arial" w:hAnsi="Arial" w:cs="Arial"/>
              <w:sz w:val="20"/>
              <w:szCs w:val="20"/>
              <w:lang w:val="pt-PT"/>
            </w:rPr>
            <w:t>disponível em</w:t>
          </w:r>
          <w:r w:rsidR="00D95271" w:rsidRPr="00F62C20">
            <w:rPr>
              <w:rFonts w:ascii="Arial" w:hAnsi="Arial" w:cs="Arial"/>
              <w:sz w:val="20"/>
              <w:szCs w:val="20"/>
              <w:lang w:val="pt-PT"/>
            </w:rPr>
            <w:t>:</w:t>
          </w:r>
          <w:r w:rsidRPr="00F62C20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hyperlink r:id="rId8" w:history="1">
            <w:r w:rsidRPr="00F62C20">
              <w:rPr>
                <w:rStyle w:val="Hyperlink"/>
                <w:rFonts w:ascii="Arial" w:hAnsi="Arial" w:cs="Arial"/>
                <w:sz w:val="20"/>
                <w:szCs w:val="20"/>
                <w:lang w:val="pt-PT"/>
              </w:rPr>
              <w:t>https://contentcenter.michelin.com:443/portal/shared-board/dc33304b-9083-4de6-998c-d5656b4d1070</w:t>
            </w:r>
          </w:hyperlink>
        </w:p>
        <w:p w14:paraId="314F4627" w14:textId="121ECFF1" w:rsidR="00D95271" w:rsidRPr="00F62C20" w:rsidRDefault="00D95271" w:rsidP="00D9527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845981D" w14:textId="77777777" w:rsidR="00422E33" w:rsidRPr="00F62C20" w:rsidRDefault="00422E33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B526B8C" w14:textId="77777777" w:rsidR="00416DE4" w:rsidRPr="00F62C20" w:rsidRDefault="00416DE4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648342B4" w14:textId="484E34F5" w:rsidR="003C3FC0" w:rsidRPr="00F62C20" w:rsidRDefault="00000000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</w:sdtContent>
    </w:sdt>
    <w:p w14:paraId="5C861F90" w14:textId="77777777" w:rsidR="00E109E1" w:rsidRPr="00C57F6C" w:rsidRDefault="00E109E1" w:rsidP="00E109E1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Sobre </w:t>
      </w:r>
      <w:r>
        <w:rPr>
          <w:rFonts w:ascii="Arial" w:hAnsi="Arial" w:cs="Arial"/>
          <w:b/>
          <w:bCs/>
          <w:iCs/>
          <w:sz w:val="16"/>
          <w:szCs w:val="16"/>
          <w:lang w:val="pt-PT"/>
        </w:rPr>
        <w:t>a</w:t>
      </w: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 Michelin</w:t>
      </w:r>
    </w:p>
    <w:p w14:paraId="2075AEAE" w14:textId="77777777" w:rsidR="00E109E1" w:rsidRPr="00517A53" w:rsidRDefault="00E109E1" w:rsidP="00E109E1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A Michelin ambiciona melhorar de forma sustentável a mobilidade dos seus clientes. Líder do sector de pneus, a Michelin concebe, fabrica e distribui os pneus mais adaptados às necessidades e às diferentes utilizações dos seus clientes, assim como serviços e soluções para melhorar a eficácia do transporte, além de oferecer aos seus clientes experiências únicas nas suas viagens e deslocações. A Michelin desenvolve também materiais de alta tecnologia com diversas utilizações. Com sede em </w:t>
      </w:r>
      <w:proofErr w:type="spellStart"/>
      <w:r w:rsidRPr="00517A53">
        <w:rPr>
          <w:rFonts w:ascii="Arial" w:hAnsi="Arial" w:cs="Arial"/>
          <w:iCs/>
          <w:sz w:val="16"/>
          <w:szCs w:val="16"/>
          <w:lang w:val="pt-PT"/>
        </w:rPr>
        <w:t>Clermont-Ferrand</w:t>
      </w:r>
      <w:proofErr w:type="spellEnd"/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 (França), a Michelin está presente em 175 países, emprega 132 000 pessoas e dispõe de 67 centros de produção que, em 2022, fabricaram cerca de 173 milhões de pneus (</w:t>
      </w:r>
      <w:hyperlink r:id="rId9" w:history="1">
        <w:r w:rsidRPr="00517A53">
          <w:rPr>
            <w:rStyle w:val="Hyperlink"/>
            <w:rFonts w:ascii="Arial" w:hAnsi="Arial" w:cs="Arial"/>
            <w:iCs/>
            <w:sz w:val="16"/>
            <w:szCs w:val="16"/>
            <w:lang w:val="pt-PT"/>
          </w:rPr>
          <w:t>www.michelin.pt</w:t>
        </w:r>
      </w:hyperlink>
      <w:r w:rsidRPr="00517A53">
        <w:rPr>
          <w:rFonts w:ascii="Arial" w:hAnsi="Arial" w:cs="Arial"/>
          <w:iCs/>
          <w:sz w:val="16"/>
          <w:szCs w:val="16"/>
          <w:lang w:val="pt-PT"/>
        </w:rPr>
        <w:t>).</w:t>
      </w:r>
    </w:p>
    <w:p w14:paraId="5DBB1B1B" w14:textId="77777777" w:rsidR="00E109E1" w:rsidRPr="001C5F64" w:rsidRDefault="00E109E1" w:rsidP="00E109E1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E0BC91A" w14:textId="77777777" w:rsidR="00E109E1" w:rsidRPr="003D6C6D" w:rsidRDefault="00E109E1" w:rsidP="00E109E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52ED2AB" w14:textId="77777777" w:rsidR="00E109E1" w:rsidRPr="003D6C6D" w:rsidRDefault="00E109E1" w:rsidP="00E109E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054DD71" w14:textId="77777777" w:rsidR="00E109E1" w:rsidRPr="003D6C6D" w:rsidRDefault="00E109E1" w:rsidP="00E109E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2BFDA11" w14:textId="77777777" w:rsidR="00E109E1" w:rsidRPr="003D6C6D" w:rsidRDefault="00E109E1" w:rsidP="00E109E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51DA9DA" w14:textId="77777777" w:rsidR="00E109E1" w:rsidRPr="003D6C6D" w:rsidRDefault="00E109E1" w:rsidP="00E109E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E09D2BA" w14:textId="77777777" w:rsidR="00E109E1" w:rsidRPr="003D6C6D" w:rsidRDefault="00E109E1" w:rsidP="00E109E1">
      <w:pPr>
        <w:spacing w:line="276" w:lineRule="auto"/>
        <w:jc w:val="center"/>
        <w:rPr>
          <w:rFonts w:ascii="Arial" w:hAnsi="Arial" w:cs="Arial"/>
          <w:sz w:val="28"/>
          <w:szCs w:val="28"/>
          <w:lang w:val="pt-PT"/>
        </w:rPr>
      </w:pPr>
      <w:r w:rsidRPr="003D6C6D">
        <w:rPr>
          <w:rFonts w:ascii="Arial" w:hAnsi="Arial" w:cs="Arial"/>
          <w:sz w:val="28"/>
          <w:szCs w:val="28"/>
          <w:lang w:val="pt-PT"/>
        </w:rPr>
        <w:t>DEPARTAMENTO DE COMUNICAÇÃO CORPORATIVA</w:t>
      </w:r>
    </w:p>
    <w:p w14:paraId="59E63529" w14:textId="77777777" w:rsidR="00E109E1" w:rsidRPr="003D6C6D" w:rsidRDefault="00E109E1" w:rsidP="00E109E1">
      <w:pPr>
        <w:tabs>
          <w:tab w:val="left" w:pos="2780"/>
          <w:tab w:val="center" w:pos="4513"/>
        </w:tabs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D6C6D">
        <w:rPr>
          <w:rFonts w:ascii="Arial" w:hAnsi="Arial" w:cs="Arial"/>
          <w:b/>
          <w:bCs/>
          <w:sz w:val="28"/>
          <w:szCs w:val="28"/>
          <w:lang w:val="es-ES"/>
        </w:rPr>
        <w:t>+34 629 865 612</w:t>
      </w:r>
    </w:p>
    <w:p w14:paraId="6F924F04" w14:textId="77777777" w:rsidR="00E109E1" w:rsidRPr="003D6C6D" w:rsidRDefault="00E109E1" w:rsidP="00E109E1">
      <w:pPr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hyperlink r:id="rId10" w:history="1">
        <w:r w:rsidRPr="003D6C6D">
          <w:rPr>
            <w:rStyle w:val="Hyperlink"/>
            <w:rFonts w:ascii="Arial" w:hAnsi="Arial" w:cs="Arial"/>
            <w:sz w:val="28"/>
            <w:szCs w:val="28"/>
            <w:lang w:val="es-ES"/>
          </w:rPr>
          <w:t>hugo.ureta-alonso@michelin.com</w:t>
        </w:r>
      </w:hyperlink>
    </w:p>
    <w:p w14:paraId="5AEE4696" w14:textId="77777777" w:rsidR="00E109E1" w:rsidRPr="003D6C6D" w:rsidRDefault="00E109E1" w:rsidP="00E109E1">
      <w:pPr>
        <w:jc w:val="center"/>
        <w:rPr>
          <w:rFonts w:ascii="Arial" w:hAnsi="Arial" w:cs="Arial"/>
          <w:lang w:val="es-ES"/>
        </w:rPr>
      </w:pPr>
      <w:r w:rsidRPr="003D6C6D">
        <w:rPr>
          <w:rFonts w:ascii="Arial" w:hAnsi="Arial" w:cs="Arial"/>
          <w:noProof/>
          <w:sz w:val="36"/>
          <w:szCs w:val="36"/>
          <w:lang w:val="es-ES"/>
        </w:rPr>
        <w:drawing>
          <wp:inline distT="0" distB="0" distL="0" distR="0" wp14:anchorId="225AD92C" wp14:editId="124A4088">
            <wp:extent cx="1612265" cy="177730"/>
            <wp:effectExtent l="0" t="0" r="635" b="635"/>
            <wp:docPr id="1" name="Image 75" descr="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5" descr="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109E1" w:rsidRPr="003D6C6D" w14:paraId="28976E3E" w14:textId="77777777" w:rsidTr="00CE1BE6">
        <w:tc>
          <w:tcPr>
            <w:tcW w:w="9016" w:type="dxa"/>
          </w:tcPr>
          <w:p w14:paraId="0216C555" w14:textId="77777777" w:rsidR="00E109E1" w:rsidRDefault="00E109E1" w:rsidP="00CE1BE6">
            <w:pPr>
              <w:jc w:val="center"/>
              <w:rPr>
                <w:rFonts w:ascii="Arial" w:hAnsi="Arial" w:cs="Arial"/>
                <w:lang w:val="es-ES"/>
              </w:rPr>
            </w:pPr>
            <w:hyperlink r:id="rId13" w:history="1">
              <w:r w:rsidRPr="00CD3732">
                <w:rPr>
                  <w:rStyle w:val="Hyperlink"/>
                  <w:rFonts w:ascii="Arial" w:hAnsi="Arial" w:cs="Arial"/>
                  <w:lang w:val="es-ES"/>
                </w:rPr>
                <w:t>www.michelin.pt</w:t>
              </w:r>
            </w:hyperlink>
          </w:p>
          <w:p w14:paraId="3E9D0361" w14:textId="77777777" w:rsidR="00E109E1" w:rsidRPr="003D6C6D" w:rsidRDefault="00E109E1" w:rsidP="00CE1BE6">
            <w:pPr>
              <w:jc w:val="center"/>
              <w:rPr>
                <w:rFonts w:ascii="Arial" w:hAnsi="Arial" w:cs="Arial"/>
                <w:color w:val="08519D"/>
                <w:lang w:val="es-ES"/>
              </w:rPr>
            </w:pPr>
          </w:p>
        </w:tc>
      </w:tr>
      <w:tr w:rsidR="00E109E1" w:rsidRPr="003D6C6D" w14:paraId="76CD4825" w14:textId="77777777" w:rsidTr="00CE1BE6">
        <w:tc>
          <w:tcPr>
            <w:tcW w:w="9016" w:type="dxa"/>
          </w:tcPr>
          <w:p w14:paraId="546D0E5F" w14:textId="77777777" w:rsidR="00E109E1" w:rsidRPr="003D6C6D" w:rsidRDefault="00E109E1" w:rsidP="00CE1BE6">
            <w:pPr>
              <w:jc w:val="center"/>
              <w:rPr>
                <w:rFonts w:ascii="Arial" w:hAnsi="Arial" w:cs="Arial"/>
                <w:color w:val="08519D"/>
                <w:lang w:val="es-ES"/>
              </w:rPr>
            </w:pPr>
            <w:r>
              <w:t xml:space="preserve">     </w:t>
            </w:r>
            <w:r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459A6930" wp14:editId="4FC230BA">
                  <wp:extent cx="152400" cy="123825"/>
                  <wp:effectExtent l="0" t="0" r="0" b="0"/>
                  <wp:docPr id="100005" name="Imagen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@MichelinNews</w:t>
              </w:r>
            </w:hyperlink>
            <w:r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67D424B0" wp14:editId="50905AF7">
                  <wp:extent cx="119722" cy="119722"/>
                  <wp:effectExtent l="0" t="0" r="0" b="0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8" cy="120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@Michelinportugal</w:t>
              </w:r>
            </w:hyperlink>
            <w:r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4CFE8634" wp14:editId="5B6F55E0">
                  <wp:extent cx="126610" cy="126610"/>
                  <wp:effectExtent l="0" t="0" r="635" b="635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" cy="12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 w14:paraId="3C55BA63" w14:textId="77777777" w:rsidR="00E109E1" w:rsidRPr="003D6C6D" w:rsidRDefault="00E109E1" w:rsidP="00E109E1">
      <w:pPr>
        <w:jc w:val="center"/>
        <w:rPr>
          <w:rFonts w:ascii="Arial" w:hAnsi="Arial" w:cs="Arial"/>
          <w:lang w:val="es-ES"/>
        </w:rPr>
      </w:pPr>
    </w:p>
    <w:p w14:paraId="3FDC470D" w14:textId="77777777" w:rsidR="00E109E1" w:rsidRPr="003D6C6D" w:rsidRDefault="00E109E1" w:rsidP="00E109E1">
      <w:pPr>
        <w:jc w:val="center"/>
        <w:rPr>
          <w:rFonts w:ascii="Arial" w:hAnsi="Arial" w:cs="Arial"/>
          <w:lang w:val="es-ES"/>
        </w:rPr>
      </w:pPr>
      <w:r w:rsidRPr="003D6C6D">
        <w:rPr>
          <w:rFonts w:ascii="Arial" w:hAnsi="Arial" w:cs="Arial"/>
          <w:lang w:val="es-ES"/>
        </w:rPr>
        <w:t xml:space="preserve">Ronda de Poniente, 6 – 28760 Tres Cantos – </w:t>
      </w:r>
      <w:r w:rsidRPr="003D6C6D">
        <w:rPr>
          <w:rFonts w:ascii="Arial" w:hAnsi="Arial" w:cs="Arial"/>
          <w:lang w:val="pt-PT"/>
        </w:rPr>
        <w:t>Madrid. ESPANHA</w:t>
      </w:r>
    </w:p>
    <w:p w14:paraId="009E8476" w14:textId="77777777" w:rsidR="00E109E1" w:rsidRPr="003D6C6D" w:rsidRDefault="00E109E1" w:rsidP="00E109E1">
      <w:pPr>
        <w:jc w:val="center"/>
        <w:rPr>
          <w:rFonts w:ascii="Arial" w:hAnsi="Arial" w:cs="Arial"/>
          <w:lang w:val="es-ES"/>
        </w:rPr>
      </w:pPr>
    </w:p>
    <w:p w14:paraId="5C4C41F6" w14:textId="77777777" w:rsidR="00E109E1" w:rsidRPr="003D6C6D" w:rsidRDefault="00E109E1" w:rsidP="00E109E1">
      <w:pPr>
        <w:jc w:val="center"/>
        <w:rPr>
          <w:rFonts w:ascii="Arial" w:hAnsi="Arial" w:cs="Arial"/>
          <w:lang w:val="pt-PT"/>
        </w:rPr>
      </w:pPr>
    </w:p>
    <w:p w14:paraId="748B62D1" w14:textId="77777777" w:rsidR="00E109E1" w:rsidRPr="003D6C6D" w:rsidRDefault="00E109E1" w:rsidP="00E109E1">
      <w:pPr>
        <w:jc w:val="center"/>
        <w:rPr>
          <w:rFonts w:ascii="Arial" w:hAnsi="Arial" w:cs="Arial"/>
          <w:lang w:val="es-ES"/>
        </w:rPr>
      </w:pPr>
    </w:p>
    <w:p w14:paraId="269D2D27" w14:textId="77777777" w:rsidR="00A11D4C" w:rsidRPr="00F62C20" w:rsidRDefault="00A11D4C">
      <w:pPr>
        <w:jc w:val="center"/>
        <w:rPr>
          <w:rFonts w:ascii="Arial" w:hAnsi="Arial" w:cs="Arial"/>
          <w:lang w:val="pt-PT"/>
        </w:rPr>
      </w:pPr>
    </w:p>
    <w:sectPr w:rsidR="00A11D4C" w:rsidRPr="00F62C20" w:rsidSect="006C3818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F642" w14:textId="77777777" w:rsidR="008404C7" w:rsidRDefault="008404C7" w:rsidP="00F24D98">
      <w:r>
        <w:separator/>
      </w:r>
    </w:p>
  </w:endnote>
  <w:endnote w:type="continuationSeparator" w:id="0">
    <w:p w14:paraId="5A91C1CD" w14:textId="77777777" w:rsidR="008404C7" w:rsidRDefault="008404C7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helin Unit Titling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26D5" w14:textId="77777777" w:rsidR="008404C7" w:rsidRDefault="008404C7" w:rsidP="00F24D98">
      <w:r>
        <w:separator/>
      </w:r>
    </w:p>
  </w:footnote>
  <w:footnote w:type="continuationSeparator" w:id="0">
    <w:p w14:paraId="420D1C54" w14:textId="77777777" w:rsidR="008404C7" w:rsidRDefault="008404C7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A5B" w14:textId="55C91CDB" w:rsidR="00B36FEE" w:rsidRDefault="001A4103" w:rsidP="00170CB5">
    <w:pPr>
      <w:pStyle w:val="Header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F7689E6" wp14:editId="31EA87E1">
          <wp:simplePos x="0" y="0"/>
          <wp:positionH relativeFrom="column">
            <wp:posOffset>1538715</wp:posOffset>
          </wp:positionH>
          <wp:positionV relativeFrom="paragraph">
            <wp:posOffset>170267</wp:posOffset>
          </wp:positionV>
          <wp:extent cx="2457450" cy="6540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AE4505A" w14:textId="45512A1B" w:rsidR="00C53F0C" w:rsidRPr="00C53F0C" w:rsidRDefault="00C53F0C" w:rsidP="00170CB5">
    <w:pPr>
      <w:pStyle w:val="Header"/>
      <w:ind w:left="-1418"/>
      <w:jc w:val="center"/>
      <w:rPr>
        <w:rFonts w:ascii="Michelin Unit Titling" w:hAnsi="Michelin Unit Titling"/>
        <w:color w:val="404040" w:themeColor="text1" w:themeTint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6629" w14:textId="77777777" w:rsidR="00E109E1" w:rsidRDefault="00E109E1" w:rsidP="00E109E1">
    <w:pPr>
      <w:pStyle w:val="Header"/>
      <w:ind w:left="-1418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2DC1E6B" wp14:editId="1187BB87">
          <wp:simplePos x="0" y="0"/>
          <wp:positionH relativeFrom="column">
            <wp:posOffset>1678898</wp:posOffset>
          </wp:positionH>
          <wp:positionV relativeFrom="paragraph">
            <wp:posOffset>186690</wp:posOffset>
          </wp:positionV>
          <wp:extent cx="2457450" cy="654050"/>
          <wp:effectExtent l="0" t="0" r="0" b="0"/>
          <wp:wrapSquare wrapText="bothSides"/>
          <wp:docPr id="3" name="Imagen 3" descr="A logo with a hand and a blue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logo with a hand and a blue 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31D68D" wp14:editId="5600B504">
              <wp:simplePos x="0" y="0"/>
              <wp:positionH relativeFrom="page">
                <wp:posOffset>426319</wp:posOffset>
              </wp:positionH>
              <wp:positionV relativeFrom="paragraph">
                <wp:posOffset>1083310</wp:posOffset>
              </wp:positionV>
              <wp:extent cx="1666875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E4077D" w14:textId="77777777" w:rsidR="00E109E1" w:rsidRPr="00AC0E74" w:rsidRDefault="00E109E1" w:rsidP="00E109E1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CORPORATIVA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1D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.55pt;margin-top:85.3pt;width:131.2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dSFLQIAAFQEAAAOAAAAZHJzL2Uyb0RvYy54bWysVEtv2zAMvg/YfxB0X+xkSdoacYosRYYB&#13;&#10;QVsgHXpWZCk2IIuapMTOfv0o2Xms7WnYRSZFio/vIz27b2tFDsK6CnROh4OUEqE5FJXe5fTny+rL&#13;&#10;LSXOM10wBVrk9CgcvZ9//jRrTCZGUIIqhCUYRLusMTktvTdZkjheipq5ARih0SjB1syjandJYVmD&#13;&#10;0WuVjNJ0mjRgC2OBC+fw9qEz0nmML6Xg/klKJzxROcXafDxtPLfhTOYzlu0sM2XF+zLYP1RRs0pj&#13;&#10;0nOoB+YZ2dvqXai64hYcSD/gUCcgZcVF7AG7GaZvutmUzIjYC4LjzBkm9//C8sfDxjxb4ttv0CKB&#13;&#10;AZDGuMzhZeinlbYOX6yUoB0hPJ5hE60nPDyaTqe3NxNKONpGk3GaRlyTy2tjnf8uoCZByKlFWiJa&#13;&#10;7LB2HjOi68klJHOgqmJVKRWVMApiqSw5MCRR+VgjvvjLS2nS5HT6dZLGwBrC8y6y0pjg0lOQfLtt&#13;&#10;+0a3UByxfwvdaDjDVxUWuWbOPzOLs4At43z7JzykAkwCvURJCfb3R/fBHylCKyUNzlZO3a89s4IS&#13;&#10;9UMjeXfD8TgMY1TGk5sRKvbasr226H29BOx8iJtkeBSDv1cnUVqoX3ENFiErmpjmmDun/iQufTfx&#13;&#10;uEZcLBbRCcfPML/WG8ND6IB0oOClfWXW9Dx5ZPgRTlPIsjd0db7hpYbF3oOsIpcB4A7VHncc3Uhx&#13;&#10;v2ZhN6716HX5Gcz/AAAA//8DAFBLAwQUAAYACAAAACEAgPmOCOMAAAAPAQAADwAAAGRycy9kb3du&#13;&#10;cmV2LnhtbExPTU+EQAy9m/gfJjXxYtxhIYKyDBvjZ+LNxY94m2UqEJkOYWYB/731pJemfX19fa/Y&#13;&#10;LrYXE46+c6RgvYpAINXOdNQoeKnuzy9B+KDJ6N4RKvhGD9vy+KjQuXEzPeO0C41gEfK5VtCGMORS&#13;&#10;+rpFq/3KDUi8+3Sj1YHHsZFm1DOL217GUZRKqzviD60e8KbF+mt3sAo+zpr3J788vM7JRTLcPU5V&#13;&#10;9mYqpU5PltsNl+sNiIBL+LuA3wzsH0o2tncHMl70CtJszUzGsygFwYQkvuJmryBeMyLLQv7PUf4A&#13;&#10;AAD//wMAUEsBAi0AFAAGAAgAAAAhALaDOJL+AAAA4QEAABMAAAAAAAAAAAAAAAAAAAAAAFtDb250&#13;&#10;ZW50X1R5cGVzXS54bWxQSwECLQAUAAYACAAAACEAOP0h/9YAAACUAQAACwAAAAAAAAAAAAAAAAAv&#13;&#10;AQAAX3JlbHMvLnJlbHNQSwECLQAUAAYACAAAACEAz8HUhS0CAABUBAAADgAAAAAAAAAAAAAAAAAu&#13;&#10;AgAAZHJzL2Uyb0RvYy54bWxQSwECLQAUAAYACAAAACEAgPmOCOMAAAAPAQAADwAAAAAAAAAAAAAA&#13;&#10;AACHBAAAZHJzL2Rvd25yZXYueG1sUEsFBgAAAAAEAAQA8wAAAJcFAAAAAA==&#13;&#10;" fillcolor="white [3201]" stroked="f" strokeweight=".5pt">
              <v:textbox>
                <w:txbxContent>
                  <w:p w14:paraId="1FE4077D" w14:textId="77777777" w:rsidR="00E109E1" w:rsidRPr="00AC0E74" w:rsidRDefault="00E109E1" w:rsidP="00E109E1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CORPORATIVA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2D3377" wp14:editId="051C5458">
              <wp:simplePos x="0" y="0"/>
              <wp:positionH relativeFrom="page">
                <wp:posOffset>2463165</wp:posOffset>
              </wp:positionH>
              <wp:positionV relativeFrom="paragraph">
                <wp:posOffset>748359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00F18" w14:textId="77777777" w:rsidR="00E109E1" w:rsidRPr="006F25F9" w:rsidRDefault="00E109E1" w:rsidP="00E109E1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</w:pPr>
                          <w:r w:rsidRPr="006F25F9"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  <w:t>Informação de imprensa</w:t>
                          </w:r>
                        </w:p>
                        <w:p w14:paraId="3F4FC68A" w14:textId="77777777" w:rsidR="00E109E1" w:rsidRPr="00BE269E" w:rsidRDefault="00E109E1" w:rsidP="00E109E1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2D3377" id="Text Box 4" o:spid="_x0000_s1027" type="#_x0000_t202" style="position:absolute;left:0;text-align:left;margin-left:193.95pt;margin-top:58.95pt;width:234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LlFLwIAAFsEAAAOAAAAZHJzL2Uyb0RvYy54bWysVE1v2zAMvQ/YfxB0X2ynaZoYcYosRYYB&#13;&#10;RVsgHXpWZCk2IIuapMTOfv0oOV/tdhp2kUmReiIfnzy77xpF9sK6GnRBs0FKidAcylpvC/rjdfVl&#13;&#10;QonzTJdMgRYFPQhH7+efP81ak4shVKBKYQmCaJe3pqCV9yZPEscr0TA3ACM0BiXYhnl07TYpLWsR&#13;&#10;vVHJME3HSQu2NBa4cA53H/ognUd8KQX3z1I64YkqKNbm42rjuglrMp+xfGuZqWp+LIP9QxUNqzVe&#13;&#10;eoZ6YJ6Rna3/gGpqbsGB9AMOTQJS1lzEHrCbLP3QzbpiRsRekBxnzjS5/wfLn/Zr82KJ775ChwMM&#13;&#10;hLTG5Q43Qz+dtE34YqUE40jh4Uyb6DzhuDmc3mWTFEMcYzfTbDIZB5jkctpY578JaEgwCmpxLJEt&#13;&#10;tn90vk89pYTLHKi6XNVKRSdIQSyVJXuGQ1Q+1ojg77KUJm1Bxze3aQTWEI73yEpjLZeeguW7TUfq&#13;&#10;8qrfDZQHpMFCrxBn+KrGWh+Z8y/MoiSwPZS5f8ZFKsC74GhRUoH99bf9kI+TwiglLUqsoO7njllB&#13;&#10;ifqucYbTbDQKmozO6PZuiI69jmyuI3rXLAEJyPBBGR7NkO/VyZQWmjd8DYtwK4aY5nh3Qf3JXPpe&#13;&#10;+PiauFgsYhKq0DD/qNeGB+hAeJjEa/fGrDmOy+Ogn+AkRpZ/mFqfG05qWOw8yDqONPDcs3qkHxUc&#13;&#10;RXF8beGJXPsx6/JPmP8GAAD//wMAUEsDBBQABgAIAAAAIQBc04Sk5AAAABABAAAPAAAAZHJzL2Rv&#13;&#10;d25yZXYueG1sTE/LboMwELxXyj9YG6mXqjEpIhCCiaq+IuXW0Id6c7ALqHiNsAP077s5NZfV7s7s&#13;&#10;7Ey2nUzLBt27xqKA5SIAprG0qsFKwFvxfJsAc16ikq1FLeBXO9jms6tMpsqO+KqHg68YiaBLpYDa&#13;&#10;+y7l3JW1NtItbKeRsG/bG+lp7CuuejmSuGn5XRCsuJEN0odadvqh1uXP4WQEfN1Un3s3vbyPYRR2&#13;&#10;T7uhiD9UIcT1fHrcULnfAPN68v8XcM5A/iEnY0d7QuVYKyBM4jVRCVieG2IkUUTNkTbxegU8z/hl&#13;&#10;kPwPAAD//wMAUEsBAi0AFAAGAAgAAAAhALaDOJL+AAAA4QEAABMAAAAAAAAAAAAAAAAAAAAAAFtD&#13;&#10;b250ZW50X1R5cGVzXS54bWxQSwECLQAUAAYACAAAACEAOP0h/9YAAACUAQAACwAAAAAAAAAAAAAA&#13;&#10;AAAvAQAAX3JlbHMvLnJlbHNQSwECLQAUAAYACAAAACEA4LC5RS8CAABbBAAADgAAAAAAAAAAAAAA&#13;&#10;AAAuAgAAZHJzL2Uyb0RvYy54bWxQSwECLQAUAAYACAAAACEAXNOEpOQAAAAQAQAADwAAAAAAAAAA&#13;&#10;AAAAAACJBAAAZHJzL2Rvd25yZXYueG1sUEsFBgAAAAAEAAQA8wAAAJoFAAAAAA==&#13;&#10;" fillcolor="white [3201]" stroked="f" strokeweight=".5pt">
              <v:textbox>
                <w:txbxContent>
                  <w:p w14:paraId="0A000F18" w14:textId="77777777" w:rsidR="00E109E1" w:rsidRPr="006F25F9" w:rsidRDefault="00E109E1" w:rsidP="00E109E1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</w:pPr>
                    <w:r w:rsidRPr="006F25F9"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  <w:t>Informação de imprensa</w:t>
                    </w:r>
                  </w:p>
                  <w:p w14:paraId="3F4FC68A" w14:textId="77777777" w:rsidR="00E109E1" w:rsidRPr="00BE269E" w:rsidRDefault="00E109E1" w:rsidP="00E109E1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2ADC6E0A" wp14:editId="657646B4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 descr="A logo for a ti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 descr="A logo for a tire company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04F5A" w14:textId="59940DD8" w:rsidR="001963B1" w:rsidRPr="00E109E1" w:rsidRDefault="001963B1" w:rsidP="00E10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53A1"/>
    <w:multiLevelType w:val="hybridMultilevel"/>
    <w:tmpl w:val="ACEA43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48456">
    <w:abstractNumId w:val="2"/>
  </w:num>
  <w:num w:numId="2" w16cid:durableId="561216359">
    <w:abstractNumId w:val="1"/>
  </w:num>
  <w:num w:numId="3" w16cid:durableId="1891763964">
    <w:abstractNumId w:val="3"/>
  </w:num>
  <w:num w:numId="4" w16cid:durableId="131498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34081"/>
    <w:rsid w:val="000778DE"/>
    <w:rsid w:val="00082115"/>
    <w:rsid w:val="000A5386"/>
    <w:rsid w:val="000B3F91"/>
    <w:rsid w:val="000C09D6"/>
    <w:rsid w:val="00112957"/>
    <w:rsid w:val="001162A2"/>
    <w:rsid w:val="00116A1A"/>
    <w:rsid w:val="00154400"/>
    <w:rsid w:val="00170CB5"/>
    <w:rsid w:val="001712BA"/>
    <w:rsid w:val="00186CCB"/>
    <w:rsid w:val="001963B1"/>
    <w:rsid w:val="001A0040"/>
    <w:rsid w:val="001A4103"/>
    <w:rsid w:val="001B3B27"/>
    <w:rsid w:val="001D57AF"/>
    <w:rsid w:val="001E520E"/>
    <w:rsid w:val="002074E8"/>
    <w:rsid w:val="0021595A"/>
    <w:rsid w:val="002462B9"/>
    <w:rsid w:val="00262F8B"/>
    <w:rsid w:val="00274DC8"/>
    <w:rsid w:val="00387E23"/>
    <w:rsid w:val="003930CA"/>
    <w:rsid w:val="00395651"/>
    <w:rsid w:val="003B5E0B"/>
    <w:rsid w:val="003C3FC0"/>
    <w:rsid w:val="003C419D"/>
    <w:rsid w:val="003F197B"/>
    <w:rsid w:val="00414F37"/>
    <w:rsid w:val="00416DE4"/>
    <w:rsid w:val="0042207B"/>
    <w:rsid w:val="00422E33"/>
    <w:rsid w:val="00422FAA"/>
    <w:rsid w:val="004237CD"/>
    <w:rsid w:val="0044379B"/>
    <w:rsid w:val="0045418F"/>
    <w:rsid w:val="00471963"/>
    <w:rsid w:val="00493386"/>
    <w:rsid w:val="004A7A65"/>
    <w:rsid w:val="004C6A8C"/>
    <w:rsid w:val="004D2A1B"/>
    <w:rsid w:val="004E3294"/>
    <w:rsid w:val="004E4143"/>
    <w:rsid w:val="00511304"/>
    <w:rsid w:val="00523432"/>
    <w:rsid w:val="0052344F"/>
    <w:rsid w:val="00523D3C"/>
    <w:rsid w:val="00572127"/>
    <w:rsid w:val="00594F5C"/>
    <w:rsid w:val="005B00AE"/>
    <w:rsid w:val="006920B7"/>
    <w:rsid w:val="006C3818"/>
    <w:rsid w:val="006C44F0"/>
    <w:rsid w:val="006C7776"/>
    <w:rsid w:val="006D398C"/>
    <w:rsid w:val="006D4CB8"/>
    <w:rsid w:val="00707806"/>
    <w:rsid w:val="007A20EB"/>
    <w:rsid w:val="007E51AC"/>
    <w:rsid w:val="007F37A6"/>
    <w:rsid w:val="00802F0B"/>
    <w:rsid w:val="00816BB1"/>
    <w:rsid w:val="00834943"/>
    <w:rsid w:val="0083779A"/>
    <w:rsid w:val="008404C7"/>
    <w:rsid w:val="00842005"/>
    <w:rsid w:val="0085450A"/>
    <w:rsid w:val="00877AE5"/>
    <w:rsid w:val="008B072F"/>
    <w:rsid w:val="008F3690"/>
    <w:rsid w:val="008F5893"/>
    <w:rsid w:val="0093532F"/>
    <w:rsid w:val="009969D4"/>
    <w:rsid w:val="00A010E6"/>
    <w:rsid w:val="00A05352"/>
    <w:rsid w:val="00A11D4C"/>
    <w:rsid w:val="00A133C9"/>
    <w:rsid w:val="00A230EA"/>
    <w:rsid w:val="00A43525"/>
    <w:rsid w:val="00A46C51"/>
    <w:rsid w:val="00A6279B"/>
    <w:rsid w:val="00A72ECA"/>
    <w:rsid w:val="00A75B5C"/>
    <w:rsid w:val="00AB5624"/>
    <w:rsid w:val="00AC0E74"/>
    <w:rsid w:val="00B05B19"/>
    <w:rsid w:val="00B13DD6"/>
    <w:rsid w:val="00B32BCE"/>
    <w:rsid w:val="00B361FB"/>
    <w:rsid w:val="00B36FEE"/>
    <w:rsid w:val="00B45C21"/>
    <w:rsid w:val="00B83675"/>
    <w:rsid w:val="00B97B28"/>
    <w:rsid w:val="00BC2889"/>
    <w:rsid w:val="00BE269E"/>
    <w:rsid w:val="00C53F0C"/>
    <w:rsid w:val="00CC6BAF"/>
    <w:rsid w:val="00CE4C0D"/>
    <w:rsid w:val="00CE5E82"/>
    <w:rsid w:val="00D26D15"/>
    <w:rsid w:val="00D313A5"/>
    <w:rsid w:val="00D55011"/>
    <w:rsid w:val="00D729F5"/>
    <w:rsid w:val="00D9116F"/>
    <w:rsid w:val="00D95271"/>
    <w:rsid w:val="00DB7FA5"/>
    <w:rsid w:val="00DE0B5B"/>
    <w:rsid w:val="00E109E1"/>
    <w:rsid w:val="00E274F0"/>
    <w:rsid w:val="00E46580"/>
    <w:rsid w:val="00E926C4"/>
    <w:rsid w:val="00EA512D"/>
    <w:rsid w:val="00ED5957"/>
    <w:rsid w:val="00ED7136"/>
    <w:rsid w:val="00F1127B"/>
    <w:rsid w:val="00F23D2E"/>
    <w:rsid w:val="00F24D98"/>
    <w:rsid w:val="00F54E4E"/>
    <w:rsid w:val="00F62C20"/>
    <w:rsid w:val="00F6785B"/>
    <w:rsid w:val="00F9569F"/>
    <w:rsid w:val="00F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D98"/>
  </w:style>
  <w:style w:type="paragraph" w:styleId="Footer">
    <w:name w:val="footer"/>
    <w:basedOn w:val="Normal"/>
    <w:link w:val="FooterCh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D98"/>
  </w:style>
  <w:style w:type="paragraph" w:styleId="NoSpacing">
    <w:name w:val="No Spacing"/>
    <w:link w:val="NoSpacingCh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44379B"/>
    <w:rPr>
      <w:color w:val="0000FF"/>
      <w:u w:val="single"/>
    </w:rPr>
  </w:style>
  <w:style w:type="table" w:styleId="TableGrid">
    <w:name w:val="Table Grid"/>
    <w:basedOn w:val="Table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DefaultParagraphFont"/>
    <w:rsid w:val="006D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6D398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23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center.michelin.com:443/portal/shared-board/dc33304b-9083-4de6-998c-d5656b4d1070" TargetMode="External"/><Relationship Id="rId13" Type="http://schemas.openxmlformats.org/officeDocument/2006/relationships/hyperlink" Target="http://www.michelin.pt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cid:ii_kl7q6gpk1" TargetMode="External"/><Relationship Id="rId17" Type="http://schemas.openxmlformats.org/officeDocument/2006/relationships/hyperlink" Target="https://www.facebook.com/michelinportuga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MichelinNew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hugo.ureta-alonso@michelin.com" TargetMode="External"/><Relationship Id="rId19" Type="http://schemas.openxmlformats.org/officeDocument/2006/relationships/hyperlink" Target="https://www.linkedin.com/company/michel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elin.pt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5FCFB7-9862-2244-B33E-45644E69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António Pereira</cp:lastModifiedBy>
  <cp:revision>5</cp:revision>
  <dcterms:created xsi:type="dcterms:W3CDTF">2023-07-14T15:25:00Z</dcterms:created>
  <dcterms:modified xsi:type="dcterms:W3CDTF">2023-07-14T16:07:00Z</dcterms:modified>
</cp:coreProperties>
</file>