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0BA98" w14:textId="77777777" w:rsidR="00B36FEE" w:rsidRPr="006D4CB8" w:rsidRDefault="00395651" w:rsidP="00395651">
      <w:pPr>
        <w:rPr>
          <w:rFonts w:ascii="Arial" w:hAnsi="Arial" w:cs="Arial"/>
          <w:sz w:val="20"/>
          <w:szCs w:val="20"/>
          <w:lang w:val="es-ES"/>
        </w:rPr>
      </w:pPr>
      <w:r w:rsidRPr="006D4CB8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</w:t>
      </w:r>
      <w:r w:rsidR="00422E33" w:rsidRPr="006D4CB8">
        <w:rPr>
          <w:rFonts w:ascii="Arial" w:hAnsi="Arial" w:cs="Arial"/>
          <w:sz w:val="20"/>
          <w:szCs w:val="20"/>
          <w:lang w:val="es-ES"/>
        </w:rPr>
        <w:t xml:space="preserve">                </w:t>
      </w:r>
      <w:r w:rsidRPr="006D4CB8">
        <w:rPr>
          <w:rFonts w:ascii="Arial" w:hAnsi="Arial" w:cs="Arial"/>
          <w:sz w:val="20"/>
          <w:szCs w:val="20"/>
          <w:lang w:val="es-ES"/>
        </w:rPr>
        <w:t xml:space="preserve">    </w:t>
      </w:r>
    </w:p>
    <w:p w14:paraId="2F46475E" w14:textId="77777777" w:rsidR="00B36FEE" w:rsidRPr="006D4CB8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74DBC59E" w14:textId="77777777" w:rsidR="00B36FEE" w:rsidRPr="006D4CB8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62CD8697" w14:textId="77777777" w:rsidR="00B36FEE" w:rsidRPr="006D4CB8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73920A83" w14:textId="77777777" w:rsidR="00B36FEE" w:rsidRPr="006D4CB8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139D66BB" w14:textId="7DA8DE8B" w:rsidR="006D398C" w:rsidRPr="006D4CB8" w:rsidRDefault="00B36FEE" w:rsidP="00B36FEE">
      <w:pPr>
        <w:ind w:left="5760"/>
        <w:rPr>
          <w:rFonts w:ascii="Arial" w:hAnsi="Arial" w:cs="Arial"/>
          <w:sz w:val="20"/>
          <w:szCs w:val="20"/>
          <w:lang w:val="es-ES"/>
        </w:rPr>
      </w:pPr>
      <w:r w:rsidRPr="006D4CB8">
        <w:rPr>
          <w:rFonts w:ascii="Arial" w:hAnsi="Arial" w:cs="Arial"/>
          <w:sz w:val="20"/>
          <w:szCs w:val="20"/>
          <w:lang w:val="es-ES"/>
        </w:rPr>
        <w:t xml:space="preserve">   </w:t>
      </w:r>
      <w:r w:rsidR="00BE269E" w:rsidRPr="008F662C">
        <w:rPr>
          <w:rFonts w:ascii="Arial" w:hAnsi="Arial" w:cs="Arial"/>
          <w:sz w:val="20"/>
          <w:szCs w:val="20"/>
          <w:lang w:val="es-ES"/>
        </w:rPr>
        <w:t xml:space="preserve">Madrid, </w:t>
      </w:r>
      <w:r w:rsidR="00723377">
        <w:rPr>
          <w:rFonts w:ascii="Arial" w:hAnsi="Arial" w:cs="Arial"/>
          <w:sz w:val="20"/>
          <w:szCs w:val="20"/>
          <w:lang w:val="es-ES"/>
        </w:rPr>
        <w:t>6</w:t>
      </w:r>
      <w:bookmarkStart w:id="0" w:name="_GoBack"/>
      <w:bookmarkEnd w:id="0"/>
      <w:r w:rsidR="00BE269E" w:rsidRPr="008F662C">
        <w:rPr>
          <w:rFonts w:ascii="Arial" w:hAnsi="Arial" w:cs="Arial"/>
          <w:sz w:val="20"/>
          <w:szCs w:val="20"/>
          <w:lang w:val="es-ES"/>
        </w:rPr>
        <w:t xml:space="preserve"> de </w:t>
      </w:r>
      <w:r w:rsidR="008F662C" w:rsidRPr="008F662C">
        <w:rPr>
          <w:rFonts w:ascii="Arial" w:hAnsi="Arial" w:cs="Arial"/>
          <w:sz w:val="20"/>
          <w:szCs w:val="20"/>
          <w:lang w:val="es-ES"/>
        </w:rPr>
        <w:t>octubre</w:t>
      </w:r>
      <w:r w:rsidR="006D398C" w:rsidRPr="008F662C">
        <w:rPr>
          <w:rFonts w:ascii="Arial" w:hAnsi="Arial" w:cs="Arial"/>
          <w:sz w:val="20"/>
          <w:szCs w:val="20"/>
          <w:lang w:val="es-ES"/>
        </w:rPr>
        <w:t>, 202</w:t>
      </w:r>
      <w:r w:rsidR="00842005" w:rsidRPr="008F662C">
        <w:rPr>
          <w:rFonts w:ascii="Arial" w:hAnsi="Arial" w:cs="Arial"/>
          <w:sz w:val="20"/>
          <w:szCs w:val="20"/>
          <w:lang w:val="es-ES"/>
        </w:rPr>
        <w:t>3</w:t>
      </w:r>
    </w:p>
    <w:sdt>
      <w:sdtPr>
        <w:rPr>
          <w:rFonts w:ascii="Arial" w:hAnsi="Arial" w:cs="Arial"/>
          <w:lang w:val="es-ES"/>
        </w:rPr>
        <w:id w:val="1987273284"/>
        <w:docPartObj>
          <w:docPartGallery w:val="Cover Pages"/>
          <w:docPartUnique/>
        </w:docPartObj>
      </w:sdtPr>
      <w:sdtEndPr/>
      <w:sdtContent>
        <w:p w14:paraId="75083583" w14:textId="77777777" w:rsidR="006D398C" w:rsidRPr="006D4CB8" w:rsidRDefault="006D398C" w:rsidP="006D398C">
          <w:pPr>
            <w:jc w:val="center"/>
            <w:rPr>
              <w:rFonts w:ascii="Arial" w:hAnsi="Arial" w:cs="Arial"/>
              <w:lang w:val="es-ES"/>
            </w:rPr>
          </w:pPr>
        </w:p>
        <w:p w14:paraId="5B402CDD" w14:textId="77777777" w:rsidR="008F5893" w:rsidRPr="006D4CB8" w:rsidRDefault="008F5893" w:rsidP="006D398C">
          <w:pPr>
            <w:jc w:val="center"/>
            <w:rPr>
              <w:rFonts w:ascii="Arial" w:hAnsi="Arial" w:cs="Arial"/>
              <w:b/>
              <w:sz w:val="26"/>
              <w:lang w:val="es-ES"/>
            </w:rPr>
          </w:pPr>
        </w:p>
        <w:p w14:paraId="6AD3B006" w14:textId="245AE7E7" w:rsidR="006D398C" w:rsidRDefault="0099262F" w:rsidP="0099262F">
          <w:pPr>
            <w:jc w:val="center"/>
            <w:rPr>
              <w:rFonts w:ascii="Arial" w:hAnsi="Arial" w:cs="Arial"/>
              <w:b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sz w:val="28"/>
              <w:szCs w:val="28"/>
              <w:lang w:val="es-ES"/>
            </w:rPr>
            <w:t>Michelin presenta “MICHELIN Inflatable Lab”, un</w:t>
          </w:r>
          <w:r w:rsidR="008F662C">
            <w:rPr>
              <w:rFonts w:ascii="Arial" w:hAnsi="Arial" w:cs="Arial"/>
              <w:b/>
              <w:sz w:val="28"/>
              <w:szCs w:val="28"/>
              <w:lang w:val="es-ES"/>
            </w:rPr>
            <w:t xml:space="preserve"> laboratorio </w:t>
          </w:r>
          <w:r w:rsidR="002208C2">
            <w:rPr>
              <w:rFonts w:ascii="Arial" w:hAnsi="Arial" w:cs="Arial"/>
              <w:b/>
              <w:sz w:val="28"/>
              <w:szCs w:val="28"/>
              <w:lang w:val="es-ES"/>
            </w:rPr>
            <w:t>hinchable</w:t>
          </w:r>
          <w:r>
            <w:rPr>
              <w:rFonts w:ascii="Arial" w:hAnsi="Arial" w:cs="Arial"/>
              <w:b/>
              <w:sz w:val="28"/>
              <w:szCs w:val="28"/>
              <w:lang w:val="es-ES"/>
            </w:rPr>
            <w:t xml:space="preserve"> destinad</w:t>
          </w:r>
          <w:r w:rsidR="008F662C">
            <w:rPr>
              <w:rFonts w:ascii="Arial" w:hAnsi="Arial" w:cs="Arial"/>
              <w:b/>
              <w:sz w:val="28"/>
              <w:szCs w:val="28"/>
              <w:lang w:val="es-ES"/>
            </w:rPr>
            <w:t>o</w:t>
          </w:r>
          <w:r>
            <w:rPr>
              <w:rFonts w:ascii="Arial" w:hAnsi="Arial" w:cs="Arial"/>
              <w:b/>
              <w:sz w:val="28"/>
              <w:szCs w:val="28"/>
              <w:lang w:val="es-ES"/>
            </w:rPr>
            <w:t xml:space="preserve"> a los profesionales de la sanidad y la industria </w:t>
          </w:r>
        </w:p>
        <w:p w14:paraId="7460AE29" w14:textId="77777777" w:rsidR="006D398C" w:rsidRPr="006D4CB8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es-ES"/>
            </w:rPr>
          </w:pPr>
        </w:p>
        <w:p w14:paraId="058AA6AE" w14:textId="78F92037" w:rsidR="00BE269E" w:rsidRPr="008F662C" w:rsidRDefault="0099262F" w:rsidP="008F662C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es-ES"/>
            </w:rPr>
          </w:pPr>
          <w:r w:rsidRPr="0099262F">
            <w:rPr>
              <w:rFonts w:ascii="Arial" w:hAnsi="Arial" w:cs="Arial"/>
              <w:lang w:val="es-ES"/>
            </w:rPr>
            <w:t xml:space="preserve">Michelin </w:t>
          </w:r>
          <w:r>
            <w:rPr>
              <w:rFonts w:ascii="Arial" w:hAnsi="Arial" w:cs="Arial"/>
              <w:lang w:val="es-ES"/>
            </w:rPr>
            <w:t xml:space="preserve">y su filial AirCaptif </w:t>
          </w:r>
          <w:r w:rsidRPr="0099262F">
            <w:rPr>
              <w:rFonts w:ascii="Arial" w:hAnsi="Arial" w:cs="Arial"/>
              <w:lang w:val="es-ES"/>
            </w:rPr>
            <w:t>presenta</w:t>
          </w:r>
          <w:r>
            <w:rPr>
              <w:rFonts w:ascii="Arial" w:hAnsi="Arial" w:cs="Arial"/>
              <w:lang w:val="es-ES"/>
            </w:rPr>
            <w:t>n</w:t>
          </w:r>
          <w:r w:rsidRPr="0099262F">
            <w:rPr>
              <w:rFonts w:ascii="Arial" w:hAnsi="Arial" w:cs="Arial"/>
              <w:lang w:val="es-ES"/>
            </w:rPr>
            <w:t xml:space="preserve"> una estructura hinchable </w:t>
          </w:r>
          <w:r w:rsidR="008F662C">
            <w:rPr>
              <w:rFonts w:ascii="Arial" w:hAnsi="Arial" w:cs="Arial"/>
              <w:lang w:val="es-ES"/>
            </w:rPr>
            <w:t xml:space="preserve">en la que </w:t>
          </w:r>
          <w:r w:rsidR="008F662C" w:rsidRPr="0099262F">
            <w:rPr>
              <w:rFonts w:ascii="Arial" w:hAnsi="Arial" w:cs="Arial"/>
              <w:lang w:val="es-ES"/>
            </w:rPr>
            <w:t>puede</w:t>
          </w:r>
          <w:r w:rsidR="008F662C">
            <w:rPr>
              <w:rFonts w:ascii="Arial" w:hAnsi="Arial" w:cs="Arial"/>
              <w:lang w:val="es-ES"/>
            </w:rPr>
            <w:t>n</w:t>
          </w:r>
          <w:r w:rsidR="008F662C" w:rsidRPr="0099262F">
            <w:rPr>
              <w:rFonts w:ascii="Arial" w:hAnsi="Arial" w:cs="Arial"/>
              <w:lang w:val="es-ES"/>
            </w:rPr>
            <w:t xml:space="preserve"> </w:t>
          </w:r>
          <w:r w:rsidR="008F662C">
            <w:rPr>
              <w:rFonts w:ascii="Arial" w:hAnsi="Arial" w:cs="Arial"/>
              <w:lang w:val="es-ES"/>
            </w:rPr>
            <w:t>realizarse</w:t>
          </w:r>
          <w:r w:rsidR="008F662C" w:rsidRPr="0099262F">
            <w:rPr>
              <w:rFonts w:ascii="Arial" w:hAnsi="Arial" w:cs="Arial"/>
              <w:lang w:val="es-ES"/>
            </w:rPr>
            <w:t xml:space="preserve"> operaciones médicas</w:t>
          </w:r>
          <w:r w:rsidR="008F662C">
            <w:rPr>
              <w:rFonts w:ascii="Arial" w:hAnsi="Arial" w:cs="Arial"/>
              <w:lang w:val="es-ES"/>
            </w:rPr>
            <w:t xml:space="preserve"> </w:t>
          </w:r>
          <w:r w:rsidR="008F662C" w:rsidRPr="0099262F">
            <w:rPr>
              <w:rFonts w:ascii="Arial" w:hAnsi="Arial" w:cs="Arial"/>
              <w:lang w:val="es-ES"/>
            </w:rPr>
            <w:t xml:space="preserve">o de protección </w:t>
          </w:r>
          <w:r w:rsidRPr="008F662C">
            <w:rPr>
              <w:rFonts w:ascii="Arial" w:hAnsi="Arial" w:cs="Arial"/>
              <w:lang w:val="es-ES"/>
            </w:rPr>
            <w:t>que proporciona un entorno seguro y un control de la pureza del aire interior</w:t>
          </w:r>
        </w:p>
        <w:p w14:paraId="3C065D45" w14:textId="78AC71B6" w:rsidR="006D398C" w:rsidRPr="0099262F" w:rsidRDefault="0099262F" w:rsidP="0099262F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es-ES"/>
            </w:rPr>
          </w:pPr>
          <w:r w:rsidRPr="0099262F">
            <w:rPr>
              <w:rFonts w:ascii="Arial" w:hAnsi="Arial" w:cs="Arial"/>
              <w:lang w:val="es-ES"/>
            </w:rPr>
            <w:t xml:space="preserve">Este nuevo producto responde a las necesidades de los </w:t>
          </w:r>
          <w:r>
            <w:rPr>
              <w:rFonts w:ascii="Arial" w:hAnsi="Arial" w:cs="Arial"/>
              <w:lang w:val="es-ES"/>
            </w:rPr>
            <w:t>equipos médicos de urgencias</w:t>
          </w:r>
          <w:r w:rsidRPr="0099262F">
            <w:rPr>
              <w:rFonts w:ascii="Arial" w:hAnsi="Arial" w:cs="Arial"/>
              <w:lang w:val="es-ES"/>
            </w:rPr>
            <w:t>, l</w:t>
          </w:r>
          <w:r>
            <w:rPr>
              <w:rFonts w:ascii="Arial" w:hAnsi="Arial" w:cs="Arial"/>
              <w:lang w:val="es-ES"/>
            </w:rPr>
            <w:t xml:space="preserve">as fuerzas armadas </w:t>
          </w:r>
          <w:r w:rsidRPr="0099262F">
            <w:rPr>
              <w:rFonts w:ascii="Arial" w:hAnsi="Arial" w:cs="Arial"/>
              <w:lang w:val="es-ES"/>
            </w:rPr>
            <w:t xml:space="preserve">y las ONG, así como de los </w:t>
          </w:r>
          <w:r>
            <w:rPr>
              <w:rFonts w:ascii="Arial" w:hAnsi="Arial" w:cs="Arial"/>
              <w:lang w:val="es-ES"/>
            </w:rPr>
            <w:t>profesionales</w:t>
          </w:r>
          <w:r w:rsidRPr="0099262F">
            <w:rPr>
              <w:rFonts w:ascii="Arial" w:hAnsi="Arial" w:cs="Arial"/>
              <w:lang w:val="es-ES"/>
            </w:rPr>
            <w:t xml:space="preserve"> de l</w:t>
          </w:r>
          <w:r w:rsidR="0032688C">
            <w:rPr>
              <w:rFonts w:ascii="Arial" w:hAnsi="Arial" w:cs="Arial"/>
              <w:lang w:val="es-ES"/>
            </w:rPr>
            <w:t xml:space="preserve">a industria agroalimentaria, aeronáutica y cosmética </w:t>
          </w:r>
        </w:p>
        <w:p w14:paraId="380422CF" w14:textId="0A935BF1" w:rsidR="006D398C" w:rsidRPr="006D4CB8" w:rsidRDefault="0099262F" w:rsidP="00BE269E">
          <w:pPr>
            <w:pStyle w:val="Prrafodelista"/>
            <w:numPr>
              <w:ilvl w:val="0"/>
              <w:numId w:val="1"/>
            </w:numPr>
            <w:jc w:val="both"/>
            <w:rPr>
              <w:rStyle w:val="normaltextrun"/>
              <w:rFonts w:ascii="Arial" w:eastAsiaTheme="majorEastAsia" w:hAnsi="Arial" w:cs="Arial"/>
              <w:lang w:val="es-ES"/>
            </w:rPr>
          </w:pPr>
          <w:r w:rsidRPr="0099262F">
            <w:rPr>
              <w:rFonts w:ascii="Arial" w:eastAsia="Calibri" w:hAnsi="Arial" w:cs="Arial"/>
              <w:lang w:val="es-ES" w:eastAsia="en-US"/>
            </w:rPr>
            <w:t>Fruto de la combinación de la experiencia industrial de Michelin y de la capacidad de innovación de AirCaptif, MICHELIN Inflatable Lab se comercializará bajo la marca MICHELIN Inflatable Solution</w:t>
          </w:r>
        </w:p>
        <w:p w14:paraId="11B83B70" w14:textId="77777777" w:rsidR="006D398C" w:rsidRPr="006D4CB8" w:rsidRDefault="006D398C" w:rsidP="006D398C">
          <w:pPr>
            <w:jc w:val="both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es-ES"/>
            </w:rPr>
          </w:pPr>
        </w:p>
        <w:p w14:paraId="1DE4946E" w14:textId="77777777" w:rsidR="00AB5624" w:rsidRPr="006D4CB8" w:rsidRDefault="00AB5624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C118023" w14:textId="79109929" w:rsidR="0099262F" w:rsidRP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99262F">
            <w:rPr>
              <w:rFonts w:ascii="Arial" w:hAnsi="Arial" w:cs="Arial"/>
              <w:sz w:val="20"/>
              <w:szCs w:val="20"/>
              <w:lang w:val="es-ES"/>
            </w:rPr>
            <w:t>Michelin amplía su</w:t>
          </w:r>
          <w:r w:rsidR="0032688C">
            <w:rPr>
              <w:rFonts w:ascii="Arial" w:hAnsi="Arial" w:cs="Arial"/>
              <w:sz w:val="20"/>
              <w:szCs w:val="20"/>
              <w:lang w:val="es-ES"/>
            </w:rPr>
            <w:t>s actividades en el campo de las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soluciones inflables con el lanzamiento </w:t>
          </w:r>
          <w:r w:rsidR="0032688C">
            <w:rPr>
              <w:rFonts w:ascii="Arial" w:hAnsi="Arial" w:cs="Arial"/>
              <w:sz w:val="20"/>
              <w:szCs w:val="20"/>
              <w:lang w:val="es-ES"/>
            </w:rPr>
            <w:t>al mercado de “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>MICHELIN Inflatable Lab</w:t>
          </w:r>
          <w:r w:rsidR="0032688C">
            <w:rPr>
              <w:rFonts w:ascii="Arial" w:hAnsi="Arial" w:cs="Arial"/>
              <w:sz w:val="20"/>
              <w:szCs w:val="20"/>
              <w:lang w:val="es-ES"/>
            </w:rPr>
            <w:t xml:space="preserve">”, 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una estructura hinchable que puede utilizarse para llevar a cabo con seguridad </w:t>
          </w:r>
          <w:r w:rsidR="0032688C">
            <w:rPr>
              <w:rFonts w:ascii="Arial" w:hAnsi="Arial" w:cs="Arial"/>
              <w:sz w:val="20"/>
              <w:szCs w:val="20"/>
              <w:lang w:val="es-ES"/>
            </w:rPr>
            <w:t xml:space="preserve">procedimientos médicos de 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>emergencia</w:t>
          </w:r>
          <w:r w:rsidR="0032688C">
            <w:rPr>
              <w:rFonts w:ascii="Arial" w:hAnsi="Arial" w:cs="Arial"/>
              <w:sz w:val="20"/>
              <w:szCs w:val="20"/>
              <w:lang w:val="es-ES"/>
            </w:rPr>
            <w:t>, aislar pacientes o proteger equipos, tanto en el interior como en el exterior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>, manteniendo al mismo tiempo el control sobre la pureza del aire circundante.</w:t>
          </w:r>
        </w:p>
        <w:p w14:paraId="166D7CD5" w14:textId="0CD0AAF7" w:rsidR="0099262F" w:rsidRPr="0099262F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1F71EAF0" wp14:editId="05CE2503">
                <wp:simplePos x="0" y="0"/>
                <wp:positionH relativeFrom="column">
                  <wp:posOffset>853544</wp:posOffset>
                </wp:positionH>
                <wp:positionV relativeFrom="paragraph">
                  <wp:posOffset>35664</wp:posOffset>
                </wp:positionV>
                <wp:extent cx="3534410" cy="2818765"/>
                <wp:effectExtent l="0" t="0" r="0" b="635"/>
                <wp:wrapSquare wrapText="bothSides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4410" cy="2818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3BC9E0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3A80E74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383EF84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55074EAE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C117499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D9FAFAF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D3DFBF9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6A8F5567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FCB68A6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927F669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D99DD41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4D45DE7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9D4CE0C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6C58DC5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E45FCAF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4E6A7CE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4EA5C6D" w14:textId="77777777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15AC11D" w14:textId="5FC07236" w:rsidR="0099262F" w:rsidRPr="0099262F" w:rsidRDefault="00384A60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Arial" w:hAnsi="Arial" w:cs="Arial"/>
              <w:sz w:val="20"/>
              <w:szCs w:val="20"/>
              <w:lang w:val="es-ES"/>
            </w:rPr>
            <w:t xml:space="preserve">Este laboratorio inflable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responde a las necesidades de médicos,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del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>personal de emergencias,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 de las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es-ES"/>
            </w:rPr>
            <w:t>fuerzas armadas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de los cuerpos de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bomberos y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de las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ONG para proteger a pacientes, personal sanitario y equipos minimizando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al mismo tiempo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el riesgo de contaminación del aire. También puede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tener aplicación en los sectores de la industria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>agroalimentari</w:t>
          </w:r>
          <w:r>
            <w:rPr>
              <w:rFonts w:ascii="Arial" w:hAnsi="Arial" w:cs="Arial"/>
              <w:sz w:val="20"/>
              <w:szCs w:val="20"/>
              <w:lang w:val="es-ES"/>
            </w:rPr>
            <w:t>a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>, aeronáutica y cosmética.</w:t>
          </w:r>
        </w:p>
        <w:p w14:paraId="11AF1ED3" w14:textId="43F2C1F0" w:rsidR="0099262F" w:rsidRP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14D93FD" w14:textId="2F3BDFF6" w:rsidR="0099262F" w:rsidRDefault="004059E2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Arial" w:hAnsi="Arial" w:cs="Arial"/>
              <w:sz w:val="20"/>
              <w:szCs w:val="20"/>
              <w:lang w:val="es-ES"/>
            </w:rPr>
            <w:t>“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 xml:space="preserve">MICHELIN </w:t>
          </w:r>
          <w:proofErr w:type="spellStart"/>
          <w:r w:rsidR="00384A60">
            <w:rPr>
              <w:rFonts w:ascii="Arial" w:hAnsi="Arial" w:cs="Arial"/>
              <w:sz w:val="20"/>
              <w:szCs w:val="20"/>
              <w:lang w:val="es-ES"/>
            </w:rPr>
            <w:t>Inflatable</w:t>
          </w:r>
          <w:proofErr w:type="spellEnd"/>
          <w:r w:rsidR="00384A60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proofErr w:type="spellStart"/>
          <w:r w:rsidR="00384A60">
            <w:rPr>
              <w:rFonts w:ascii="Arial" w:hAnsi="Arial" w:cs="Arial"/>
              <w:sz w:val="20"/>
              <w:szCs w:val="20"/>
              <w:lang w:val="es-ES"/>
            </w:rPr>
            <w:t>Lab</w:t>
          </w:r>
          <w:proofErr w:type="spellEnd"/>
          <w:r>
            <w:rPr>
              <w:rFonts w:ascii="Arial" w:hAnsi="Arial" w:cs="Arial"/>
              <w:sz w:val="20"/>
              <w:szCs w:val="20"/>
              <w:lang w:val="es-ES"/>
            </w:rPr>
            <w:t>”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>se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adapta rápidamente a su entorno con un coste muy reducido. Modular y reutilizable, puede ser desplegado por 3 personas en sólo 30 minutos. Disponible en una amplia gama de formas y tamaños, también 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>resulta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extremadamente ligero. Por ejemplo, una estructura de 30 m2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lastRenderedPageBreak/>
            <w:t xml:space="preserve">pesa sólo 75 kg, frente a 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 xml:space="preserve">las casi tres toneladas de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una estructura 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>sólida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del mismo tamaño. Su compacidad también facilita su 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 xml:space="preserve">transporte y </w:t>
          </w:r>
          <w:r w:rsidR="0099262F" w:rsidRPr="0099262F">
            <w:rPr>
              <w:rFonts w:ascii="Arial" w:hAnsi="Arial" w:cs="Arial"/>
              <w:sz w:val="20"/>
              <w:szCs w:val="20"/>
              <w:lang w:val="es-ES"/>
            </w:rPr>
            <w:t>almacenamiento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>, ya que puede guardarse en dos bolsas que ocupan un volumen total de 2 m3.</w:t>
          </w:r>
        </w:p>
        <w:p w14:paraId="1026D533" w14:textId="60CB2456" w:rsidR="00D6178D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5635BBC" w14:textId="5B1CEC18" w:rsidR="0099262F" w:rsidRP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Esta innovadora solución móvil ofrece </w:t>
          </w:r>
          <w:r w:rsidR="004059E2">
            <w:rPr>
              <w:rFonts w:ascii="Arial" w:hAnsi="Arial" w:cs="Arial"/>
              <w:sz w:val="20"/>
              <w:szCs w:val="20"/>
              <w:lang w:val="es-ES"/>
            </w:rPr>
            <w:t>muchas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posibilidades de uso </w:t>
          </w:r>
          <w:r w:rsidR="004059E2">
            <w:rPr>
              <w:rFonts w:ascii="Arial" w:hAnsi="Arial" w:cs="Arial"/>
              <w:sz w:val="20"/>
              <w:szCs w:val="20"/>
              <w:lang w:val="es-ES"/>
            </w:rPr>
            <w:t>siendo una sólida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estructura temporal, con una flexibilidad incomparable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 xml:space="preserve"> y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a un coste reducido. </w:t>
          </w:r>
        </w:p>
        <w:p w14:paraId="0FC323FA" w14:textId="7386D9CC" w:rsidR="0099262F" w:rsidRP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C47D7C8" w14:textId="3913A052" w:rsidR="0099262F" w:rsidRPr="00384A60" w:rsidRDefault="00384A60" w:rsidP="0099262F">
          <w:pPr>
            <w:spacing w:line="276" w:lineRule="auto"/>
            <w:jc w:val="both"/>
            <w:rPr>
              <w:rFonts w:ascii="Arial" w:hAnsi="Arial" w:cs="Arial"/>
              <w:b/>
              <w:sz w:val="20"/>
              <w:szCs w:val="20"/>
              <w:lang w:val="es-ES"/>
            </w:rPr>
          </w:pPr>
          <w:r w:rsidRPr="00384A60">
            <w:rPr>
              <w:rFonts w:ascii="Arial" w:hAnsi="Arial" w:cs="Arial"/>
              <w:b/>
              <w:sz w:val="20"/>
              <w:szCs w:val="20"/>
              <w:lang w:val="es-ES"/>
            </w:rPr>
            <w:t>Una nueva</w:t>
          </w:r>
          <w:r w:rsidR="0099262F" w:rsidRPr="00384A60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 ilustración de la experiencia de Michelin en materiales de alta tecnología  </w:t>
          </w:r>
        </w:p>
        <w:p w14:paraId="7B2DE2B4" w14:textId="5923A500" w:rsidR="0099262F" w:rsidRP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2A5F056F" w14:textId="0021B326" w:rsidR="0099262F" w:rsidRP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Tras la comercialización de MICHELIN AirProne, un innovador kit de </w:t>
          </w:r>
          <w:r w:rsidR="00384A60">
            <w:rPr>
              <w:rFonts w:ascii="Arial" w:hAnsi="Arial" w:cs="Arial"/>
              <w:sz w:val="20"/>
              <w:szCs w:val="20"/>
              <w:lang w:val="es-ES"/>
            </w:rPr>
            <w:t>cojines hinchables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diseñado durante la crisis Covid para pacientes con problemas respiratorios, el MICHELIN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 xml:space="preserve"> Inflatable Lab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, es una nueva </w:t>
          </w:r>
          <w:r w:rsidR="004059E2">
            <w:rPr>
              <w:rFonts w:ascii="Arial" w:hAnsi="Arial" w:cs="Arial"/>
              <w:sz w:val="20"/>
              <w:szCs w:val="20"/>
              <w:lang w:val="es-ES"/>
            </w:rPr>
            <w:t>muestra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de la experiencia del 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>g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rupo Michelin en materiales de alta tecnología. </w:t>
          </w:r>
        </w:p>
        <w:p w14:paraId="1A60387C" w14:textId="77777777" w:rsidR="0099262F" w:rsidRP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6A60C60" w14:textId="62FC87BF" w:rsidR="0099262F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99262F">
            <w:rPr>
              <w:rFonts w:ascii="Arial" w:hAnsi="Arial" w:cs="Arial"/>
              <w:sz w:val="20"/>
              <w:szCs w:val="20"/>
              <w:lang w:val="es-ES"/>
            </w:rPr>
            <w:t>La fabricación de</w:t>
          </w:r>
          <w:r w:rsidR="004059E2">
            <w:rPr>
              <w:rFonts w:ascii="Arial" w:hAnsi="Arial" w:cs="Arial"/>
              <w:sz w:val="20"/>
              <w:szCs w:val="20"/>
              <w:lang w:val="es-ES"/>
            </w:rPr>
            <w:t xml:space="preserve"> “MICHELIN </w:t>
          </w:r>
          <w:proofErr w:type="spellStart"/>
          <w:r w:rsidR="004059E2">
            <w:rPr>
              <w:rFonts w:ascii="Arial" w:hAnsi="Arial" w:cs="Arial"/>
              <w:sz w:val="20"/>
              <w:szCs w:val="20"/>
              <w:lang w:val="es-ES"/>
            </w:rPr>
            <w:t>Inflatable</w:t>
          </w:r>
          <w:proofErr w:type="spellEnd"/>
          <w:r w:rsidR="004059E2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proofErr w:type="spellStart"/>
          <w:r w:rsidR="004059E2">
            <w:rPr>
              <w:rFonts w:ascii="Arial" w:hAnsi="Arial" w:cs="Arial"/>
              <w:sz w:val="20"/>
              <w:szCs w:val="20"/>
              <w:lang w:val="es-ES"/>
            </w:rPr>
            <w:t>Lab</w:t>
          </w:r>
          <w:proofErr w:type="spellEnd"/>
          <w:r w:rsidR="004059E2">
            <w:rPr>
              <w:rFonts w:ascii="Arial" w:hAnsi="Arial" w:cs="Arial"/>
              <w:sz w:val="20"/>
              <w:szCs w:val="20"/>
              <w:lang w:val="es-ES"/>
            </w:rPr>
            <w:t xml:space="preserve">” 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se apoya en la capacidad de innovación y </w:t>
          </w:r>
          <w:r w:rsidR="00D6178D">
            <w:rPr>
              <w:rFonts w:ascii="Arial" w:hAnsi="Arial" w:cs="Arial"/>
              <w:sz w:val="20"/>
              <w:szCs w:val="20"/>
              <w:lang w:val="es-ES"/>
            </w:rPr>
            <w:t>la experiencia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de los equipos 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 xml:space="preserve">industriales 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>de Michelin, combinados con la agilidad de AirCaptif, una start-up adquirida por el Grupo en 2021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 xml:space="preserve"> especializada en el diseño y la fabricación de 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>soluciones hinchables de alta tecnología. Estas soluciones ultraligeras, modulares y duraderas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>, que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responden a las 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>necesidades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 xml:space="preserve">específicas 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 xml:space="preserve">de clientes </w:t>
          </w:r>
          <w:r w:rsidR="008F662C">
            <w:rPr>
              <w:rFonts w:ascii="Arial" w:hAnsi="Arial" w:cs="Arial"/>
              <w:sz w:val="20"/>
              <w:szCs w:val="20"/>
              <w:lang w:val="es-ES"/>
            </w:rPr>
            <w:t xml:space="preserve">especiales, </w:t>
          </w:r>
          <w:r w:rsidRPr="0099262F">
            <w:rPr>
              <w:rFonts w:ascii="Arial" w:hAnsi="Arial" w:cs="Arial"/>
              <w:sz w:val="20"/>
              <w:szCs w:val="20"/>
              <w:lang w:val="es-ES"/>
            </w:rPr>
            <w:t>se comercializan bajo la marca MICHELIN Inflatable Solution.</w:t>
          </w:r>
        </w:p>
        <w:p w14:paraId="11C938FB" w14:textId="3C3B887E" w:rsidR="00D6178D" w:rsidRDefault="006927BD" w:rsidP="003C3FC0">
          <w:pPr>
            <w:spacing w:line="276" w:lineRule="auto"/>
            <w:jc w:val="both"/>
            <w:rPr>
              <w:rFonts w:ascii="Arial" w:hAnsi="Arial" w:cs="Arial"/>
              <w:lang w:val="es-ES"/>
            </w:rPr>
          </w:pPr>
        </w:p>
      </w:sdtContent>
    </w:sdt>
    <w:p w14:paraId="18F109DC" w14:textId="77777777" w:rsidR="00D6178D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es-ES"/>
        </w:rPr>
      </w:pPr>
    </w:p>
    <w:p w14:paraId="05C8D5E4" w14:textId="77777777" w:rsidR="00D6178D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es-ES"/>
        </w:rPr>
      </w:pPr>
    </w:p>
    <w:p w14:paraId="2CF1CEC4" w14:textId="77777777" w:rsidR="00D6178D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es-ES"/>
        </w:rPr>
      </w:pPr>
    </w:p>
    <w:p w14:paraId="3BFD4B00" w14:textId="77777777" w:rsidR="00D6178D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es-ES"/>
        </w:rPr>
      </w:pPr>
    </w:p>
    <w:p w14:paraId="0C4D8941" w14:textId="5395FC4F" w:rsidR="00082115" w:rsidRPr="004C6D0A" w:rsidRDefault="00082115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es-ES"/>
        </w:rPr>
      </w:pPr>
      <w:r>
        <w:rPr>
          <w:rFonts w:ascii="Arial" w:hAnsi="Arial" w:cs="Arial"/>
          <w:b/>
          <w:bCs/>
          <w:iCs/>
          <w:sz w:val="16"/>
          <w:szCs w:val="16"/>
          <w:lang w:val="es-ES"/>
        </w:rPr>
        <w:t>Acerca de Michelin</w:t>
      </w:r>
    </w:p>
    <w:p w14:paraId="1597344B" w14:textId="77777777" w:rsidR="00082115" w:rsidRPr="009A43CE" w:rsidRDefault="00082115" w:rsidP="00082115">
      <w:pPr>
        <w:jc w:val="both"/>
        <w:rPr>
          <w:rFonts w:ascii="Arial" w:hAnsi="Arial" w:cs="Arial"/>
          <w:iCs/>
          <w:sz w:val="16"/>
          <w:szCs w:val="16"/>
          <w:lang w:val="es-ES"/>
        </w:rPr>
      </w:pPr>
      <w:r w:rsidRPr="009A43CE">
        <w:rPr>
          <w:rFonts w:ascii="Arial" w:hAnsi="Arial" w:cs="Arial"/>
          <w:iCs/>
          <w:sz w:val="16"/>
          <w:szCs w:val="16"/>
          <w:lang w:val="es-ES"/>
        </w:rPr>
        <w:t>Michelin tiene la ambición de mejorar de manera sostenible la movilidad de sus clientes. Líder del sector del neumático, Michelin diseña, fabrica y distribuye los neumáticos más adaptados a las necesidades y a los diferentes usos de sus clientes, así como servicios y soluciones para mejorar la eficacia del transporte. Michelin ofrece igualmente a sus clientes experiencias únicas en sus viajes y desplazamientos. Michelin desarrolla también materiales de alta tecnología para diversas utilizaciones. Con sede en Clermont-Ferrand (Francia), Michelin está presente en 17</w:t>
      </w:r>
      <w:r>
        <w:rPr>
          <w:rFonts w:ascii="Arial" w:hAnsi="Arial" w:cs="Arial"/>
          <w:iCs/>
          <w:sz w:val="16"/>
          <w:szCs w:val="16"/>
          <w:lang w:val="es-ES"/>
        </w:rPr>
        <w:t>5</w:t>
      </w:r>
      <w:r w:rsidRPr="009A43CE">
        <w:rPr>
          <w:rFonts w:ascii="Arial" w:hAnsi="Arial" w:cs="Arial"/>
          <w:iCs/>
          <w:sz w:val="16"/>
          <w:szCs w:val="16"/>
          <w:lang w:val="es-ES"/>
        </w:rPr>
        <w:t xml:space="preserve"> países, emplea a 1</w:t>
      </w:r>
      <w:r>
        <w:rPr>
          <w:rFonts w:ascii="Arial" w:hAnsi="Arial" w:cs="Arial"/>
          <w:iCs/>
          <w:sz w:val="16"/>
          <w:szCs w:val="16"/>
          <w:lang w:val="es-ES"/>
        </w:rPr>
        <w:t>32</w:t>
      </w:r>
      <w:r w:rsidRPr="009A43CE">
        <w:rPr>
          <w:rFonts w:ascii="Arial" w:hAnsi="Arial" w:cs="Arial"/>
          <w:iCs/>
          <w:sz w:val="16"/>
          <w:szCs w:val="16"/>
          <w:lang w:val="es-ES"/>
        </w:rPr>
        <w:t>.</w:t>
      </w:r>
      <w:r>
        <w:rPr>
          <w:rFonts w:ascii="Arial" w:hAnsi="Arial" w:cs="Arial"/>
          <w:iCs/>
          <w:sz w:val="16"/>
          <w:szCs w:val="16"/>
          <w:lang w:val="es-ES"/>
        </w:rPr>
        <w:t>000</w:t>
      </w:r>
      <w:r w:rsidRPr="009A43CE">
        <w:rPr>
          <w:rFonts w:ascii="Arial" w:hAnsi="Arial" w:cs="Arial"/>
          <w:iCs/>
          <w:sz w:val="16"/>
          <w:szCs w:val="16"/>
          <w:lang w:val="es-ES"/>
        </w:rPr>
        <w:t xml:space="preserve"> personas y dispone de </w:t>
      </w:r>
      <w:r>
        <w:rPr>
          <w:rFonts w:ascii="Arial" w:hAnsi="Arial" w:cs="Arial"/>
          <w:iCs/>
          <w:sz w:val="16"/>
          <w:szCs w:val="16"/>
          <w:lang w:val="es-ES"/>
        </w:rPr>
        <w:t>67</w:t>
      </w:r>
      <w:r w:rsidRPr="009A43CE">
        <w:rPr>
          <w:rFonts w:ascii="Arial" w:hAnsi="Arial" w:cs="Arial"/>
          <w:iCs/>
          <w:sz w:val="16"/>
          <w:szCs w:val="16"/>
          <w:lang w:val="es-ES"/>
        </w:rPr>
        <w:t xml:space="preserve"> centros de producción que en 202</w:t>
      </w:r>
      <w:r>
        <w:rPr>
          <w:rFonts w:ascii="Arial" w:hAnsi="Arial" w:cs="Arial"/>
          <w:iCs/>
          <w:sz w:val="16"/>
          <w:szCs w:val="16"/>
          <w:lang w:val="es-ES"/>
        </w:rPr>
        <w:t>2</w:t>
      </w:r>
      <w:r w:rsidRPr="009A43CE">
        <w:rPr>
          <w:rFonts w:ascii="Arial" w:hAnsi="Arial" w:cs="Arial"/>
          <w:iCs/>
          <w:sz w:val="16"/>
          <w:szCs w:val="16"/>
          <w:lang w:val="es-ES"/>
        </w:rPr>
        <w:t xml:space="preserve"> han fabricado </w:t>
      </w:r>
      <w:r>
        <w:rPr>
          <w:rFonts w:ascii="Arial" w:hAnsi="Arial" w:cs="Arial"/>
          <w:iCs/>
          <w:sz w:val="16"/>
          <w:szCs w:val="16"/>
          <w:lang w:val="es-ES"/>
        </w:rPr>
        <w:t>alrededor de 200</w:t>
      </w:r>
      <w:r w:rsidRPr="009A43CE">
        <w:rPr>
          <w:rFonts w:ascii="Arial" w:hAnsi="Arial" w:cs="Arial"/>
          <w:iCs/>
          <w:sz w:val="16"/>
          <w:szCs w:val="16"/>
          <w:lang w:val="es-ES"/>
        </w:rPr>
        <w:t xml:space="preserve"> millones de neumáticos (</w:t>
      </w:r>
      <w:hyperlink r:id="rId9" w:history="1">
        <w:r w:rsidRPr="009A43CE">
          <w:rPr>
            <w:rStyle w:val="Hipervnculo"/>
            <w:rFonts w:ascii="Arial" w:hAnsi="Arial" w:cs="Arial"/>
            <w:iCs/>
            <w:sz w:val="16"/>
            <w:szCs w:val="16"/>
            <w:lang w:val="es-ES"/>
          </w:rPr>
          <w:t>www.michelin.es</w:t>
        </w:r>
      </w:hyperlink>
      <w:r w:rsidRPr="009A43CE">
        <w:rPr>
          <w:rFonts w:ascii="Arial" w:hAnsi="Arial" w:cs="Arial"/>
          <w:iCs/>
          <w:sz w:val="16"/>
          <w:szCs w:val="16"/>
          <w:lang w:val="es-ES"/>
        </w:rPr>
        <w:t>).</w:t>
      </w:r>
    </w:p>
    <w:p w14:paraId="04E2782E" w14:textId="77777777" w:rsidR="00416DE4" w:rsidRPr="006D4CB8" w:rsidRDefault="00416DE4" w:rsidP="00CC6BAF">
      <w:pPr>
        <w:jc w:val="both"/>
        <w:rPr>
          <w:rFonts w:ascii="Arial" w:hAnsi="Arial" w:cs="Arial"/>
          <w:sz w:val="16"/>
          <w:szCs w:val="16"/>
          <w:lang w:val="es-ES"/>
        </w:rPr>
      </w:pPr>
    </w:p>
    <w:p w14:paraId="1AF1FA51" w14:textId="5F5F6A64" w:rsidR="00816BB1" w:rsidRPr="006D4CB8" w:rsidRDefault="006C3818" w:rsidP="006C3818">
      <w:pPr>
        <w:tabs>
          <w:tab w:val="left" w:pos="2192"/>
        </w:tabs>
        <w:jc w:val="both"/>
        <w:rPr>
          <w:rFonts w:ascii="Arial" w:hAnsi="Arial" w:cs="Arial"/>
          <w:sz w:val="16"/>
          <w:szCs w:val="16"/>
          <w:lang w:val="es-ES"/>
        </w:rPr>
      </w:pPr>
      <w:r w:rsidRPr="006D4CB8">
        <w:rPr>
          <w:rFonts w:ascii="Arial" w:hAnsi="Arial" w:cs="Arial"/>
          <w:sz w:val="16"/>
          <w:szCs w:val="16"/>
          <w:lang w:val="es-ES"/>
        </w:rPr>
        <w:tab/>
      </w:r>
    </w:p>
    <w:p w14:paraId="73E1F596" w14:textId="7F3312D7" w:rsidR="0052344F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6566CC1F" w14:textId="77777777" w:rsidR="00D6178D" w:rsidRPr="006D4CB8" w:rsidRDefault="00D6178D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395BD20" w14:textId="5285720E" w:rsidR="0052344F" w:rsidRPr="006D4CB8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64755F9F" w14:textId="05E23D1E" w:rsidR="0052344F" w:rsidRPr="00833986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17747D55" w14:textId="4C20ED27" w:rsidR="00CC6BAF" w:rsidRPr="00833986" w:rsidRDefault="003C3FC0" w:rsidP="00CC6BAF">
      <w:pPr>
        <w:spacing w:line="276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833986">
        <w:rPr>
          <w:rFonts w:ascii="Arial" w:hAnsi="Arial" w:cs="Arial"/>
          <w:sz w:val="20"/>
          <w:szCs w:val="20"/>
          <w:lang w:val="es-ES"/>
        </w:rPr>
        <w:t>DEPARTAMENTO DE COMUNICACIÓN CO</w:t>
      </w:r>
      <w:r w:rsidR="00422E33" w:rsidRPr="00833986">
        <w:rPr>
          <w:rFonts w:ascii="Arial" w:hAnsi="Arial" w:cs="Arial"/>
          <w:sz w:val="20"/>
          <w:szCs w:val="20"/>
          <w:lang w:val="es-ES"/>
        </w:rPr>
        <w:t>RPORATIVA</w:t>
      </w:r>
    </w:p>
    <w:p w14:paraId="51B3C38F" w14:textId="0C660954" w:rsidR="00833986" w:rsidRPr="00833986" w:rsidRDefault="00CC6BAF" w:rsidP="00833986">
      <w:pPr>
        <w:tabs>
          <w:tab w:val="left" w:pos="2780"/>
          <w:tab w:val="center" w:pos="4513"/>
        </w:tabs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 w:rsidRPr="00833986">
        <w:rPr>
          <w:rFonts w:ascii="Arial" w:hAnsi="Arial" w:cs="Arial"/>
          <w:b/>
          <w:bCs/>
          <w:sz w:val="20"/>
          <w:szCs w:val="20"/>
          <w:lang w:val="es-ES"/>
        </w:rPr>
        <w:t>+3</w:t>
      </w:r>
      <w:r w:rsidR="003C3FC0" w:rsidRPr="00833986">
        <w:rPr>
          <w:rFonts w:ascii="Arial" w:hAnsi="Arial" w:cs="Arial"/>
          <w:b/>
          <w:bCs/>
          <w:sz w:val="20"/>
          <w:szCs w:val="20"/>
          <w:lang w:val="es-ES"/>
        </w:rPr>
        <w:t>4</w:t>
      </w:r>
      <w:r w:rsidRPr="00833986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r w:rsidR="003C3FC0" w:rsidRPr="00833986">
        <w:rPr>
          <w:rFonts w:ascii="Arial" w:hAnsi="Arial" w:cs="Arial"/>
          <w:b/>
          <w:bCs/>
          <w:sz w:val="20"/>
          <w:szCs w:val="20"/>
          <w:lang w:val="es-ES"/>
        </w:rPr>
        <w:t>6</w:t>
      </w:r>
      <w:r w:rsidR="00833986">
        <w:rPr>
          <w:rFonts w:ascii="Arial" w:hAnsi="Arial" w:cs="Arial"/>
          <w:b/>
          <w:bCs/>
          <w:sz w:val="20"/>
          <w:szCs w:val="20"/>
          <w:lang w:val="es-ES"/>
        </w:rPr>
        <w:t>18 525 277</w:t>
      </w:r>
    </w:p>
    <w:p w14:paraId="63BBE989" w14:textId="5F0B7365" w:rsidR="00833986" w:rsidRPr="00833986" w:rsidRDefault="006927BD" w:rsidP="00833986">
      <w:pPr>
        <w:spacing w:line="276" w:lineRule="auto"/>
        <w:jc w:val="center"/>
        <w:rPr>
          <w:rFonts w:ascii="Arial" w:hAnsi="Arial" w:cs="Arial"/>
          <w:color w:val="0000FF"/>
          <w:sz w:val="20"/>
          <w:szCs w:val="20"/>
          <w:u w:val="single"/>
          <w:lang w:val="es-ES"/>
        </w:rPr>
      </w:pPr>
      <w:hyperlink r:id="rId10" w:tgtFrame="_blank" w:history="1">
        <w:r w:rsidR="00833986" w:rsidRPr="00833986">
          <w:rPr>
            <w:rStyle w:val="Hipervnculo"/>
            <w:rFonts w:ascii="Arial" w:hAnsi="Arial" w:cs="Arial"/>
            <w:sz w:val="20"/>
            <w:szCs w:val="20"/>
            <w:lang w:val="es-ES"/>
          </w:rPr>
          <w:t>jose.saura-vinssac@michelin.com</w:t>
        </w:r>
      </w:hyperlink>
    </w:p>
    <w:p w14:paraId="153EEA9C" w14:textId="77777777" w:rsidR="00833986" w:rsidRDefault="00833986" w:rsidP="00CC6BAF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7438ACE2" w14:textId="3331B6CF" w:rsidR="00CC6BAF" w:rsidRPr="00833986" w:rsidRDefault="00CC6BAF" w:rsidP="00CC6BAF">
      <w:pPr>
        <w:jc w:val="center"/>
        <w:rPr>
          <w:rFonts w:ascii="Arial" w:hAnsi="Arial" w:cs="Arial"/>
          <w:sz w:val="20"/>
          <w:szCs w:val="20"/>
          <w:lang w:val="es-ES"/>
        </w:rPr>
      </w:pPr>
      <w:r w:rsidRPr="00833986">
        <w:rPr>
          <w:rFonts w:ascii="Arial" w:hAnsi="Arial" w:cs="Arial"/>
          <w:noProof/>
          <w:sz w:val="20"/>
          <w:szCs w:val="20"/>
          <w:lang w:val="es-ES"/>
        </w:rPr>
        <w:drawing>
          <wp:inline distT="0" distB="0" distL="0" distR="0" wp14:anchorId="41B5DCF8" wp14:editId="093BA893">
            <wp:extent cx="1612265" cy="177730"/>
            <wp:effectExtent l="0" t="0" r="635" b="635"/>
            <wp:docPr id="1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C6BAF" w:rsidRPr="00833986" w14:paraId="0DF1306C" w14:textId="77777777" w:rsidTr="00CC6BAF">
        <w:tc>
          <w:tcPr>
            <w:tcW w:w="9016" w:type="dxa"/>
          </w:tcPr>
          <w:p w14:paraId="22D61BD2" w14:textId="3A8FA174" w:rsidR="00CC6BAF" w:rsidRPr="00833986" w:rsidRDefault="006927BD" w:rsidP="00CC6BAF">
            <w:pPr>
              <w:jc w:val="center"/>
              <w:rPr>
                <w:rStyle w:val="Hipervnculo"/>
                <w:rFonts w:ascii="Arial" w:hAnsi="Arial" w:cs="Arial"/>
                <w:sz w:val="20"/>
                <w:szCs w:val="20"/>
                <w:lang w:val="es-ES"/>
              </w:rPr>
            </w:pPr>
            <w:hyperlink r:id="rId13" w:history="1">
              <w:r w:rsidR="00833986" w:rsidRPr="00FA4C66">
                <w:rPr>
                  <w:rStyle w:val="Hipervnculo"/>
                  <w:rFonts w:ascii="Arial" w:hAnsi="Arial" w:cs="Arial"/>
                  <w:sz w:val="20"/>
                  <w:szCs w:val="20"/>
                  <w:lang w:val="es-ES"/>
                </w:rPr>
                <w:t>www.michelin.es</w:t>
              </w:r>
            </w:hyperlink>
          </w:p>
          <w:p w14:paraId="64CFAB72" w14:textId="23F90233" w:rsidR="00802F0B" w:rsidRPr="00833986" w:rsidRDefault="00802F0B" w:rsidP="00CC6BAF">
            <w:pPr>
              <w:jc w:val="center"/>
              <w:rPr>
                <w:rFonts w:ascii="Arial" w:hAnsi="Arial" w:cs="Arial"/>
                <w:color w:val="08519D"/>
                <w:sz w:val="20"/>
                <w:szCs w:val="20"/>
                <w:lang w:val="es-ES"/>
              </w:rPr>
            </w:pPr>
          </w:p>
        </w:tc>
      </w:tr>
      <w:tr w:rsidR="00CC6BAF" w:rsidRPr="00833986" w14:paraId="148A590E" w14:textId="77777777" w:rsidTr="00CC6BAF">
        <w:tc>
          <w:tcPr>
            <w:tcW w:w="9016" w:type="dxa"/>
          </w:tcPr>
          <w:p w14:paraId="78DB6A4F" w14:textId="540DC490" w:rsidR="00CC6BAF" w:rsidRPr="00833986" w:rsidRDefault="00802F0B" w:rsidP="00CC6BAF">
            <w:pPr>
              <w:jc w:val="center"/>
              <w:rPr>
                <w:rFonts w:ascii="Arial" w:hAnsi="Arial" w:cs="Arial"/>
                <w:color w:val="08519D"/>
                <w:sz w:val="20"/>
                <w:szCs w:val="20"/>
                <w:lang w:val="es-ES"/>
              </w:rPr>
            </w:pPr>
            <w:r w:rsidRPr="00833986">
              <w:rPr>
                <w:sz w:val="20"/>
                <w:szCs w:val="20"/>
              </w:rPr>
              <w:t xml:space="preserve">   </w:t>
            </w:r>
            <w:r w:rsidRPr="00833986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2F3AA4C6" wp14:editId="77D01F4F">
                  <wp:extent cx="152400" cy="123825"/>
                  <wp:effectExtent l="0" t="0" r="0" b="0"/>
                  <wp:docPr id="100005" name="Imagen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 w:history="1">
              <w:r w:rsidRPr="00833986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@MichelinNews</w:t>
              </w:r>
            </w:hyperlink>
            <w:r w:rsidRPr="00833986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 w:rsidRPr="00833986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064E22AC" wp14:editId="0A3C99FC">
                  <wp:extent cx="119575" cy="119575"/>
                  <wp:effectExtent l="0" t="0" r="0" b="0"/>
                  <wp:docPr id="100007" name="Imagen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1" cy="1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3986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17" w:history="1">
              <w:r w:rsidRPr="00833986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@Michelinespana</w:t>
              </w:r>
            </w:hyperlink>
            <w:r w:rsidRPr="00833986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 w:rsidRPr="00833986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2ECDD374" wp14:editId="1557C85C">
                  <wp:extent cx="105654" cy="105654"/>
                  <wp:effectExtent l="0" t="0" r="0" b="0"/>
                  <wp:docPr id="100009" name="Imagen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5" cy="1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3986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19" w:history="1">
              <w:r w:rsidRPr="00833986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@Michelinespana</w:t>
              </w:r>
            </w:hyperlink>
            <w:r w:rsidRPr="00833986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 w:rsidRPr="00833986">
              <w:rPr>
                <w:noProof/>
                <w:color w:val="000000"/>
                <w:sz w:val="20"/>
                <w:szCs w:val="20"/>
                <w:lang w:val="es-ES_tradnl" w:eastAsia="es-ES_tradnl"/>
              </w:rPr>
              <w:drawing>
                <wp:inline distT="0" distB="0" distL="0" distR="0" wp14:anchorId="126B9334" wp14:editId="5023FF27">
                  <wp:extent cx="122213" cy="122213"/>
                  <wp:effectExtent l="0" t="0" r="5080" b="5080"/>
                  <wp:docPr id="100011" name="Imagen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12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3986"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21" w:history="1">
              <w:r w:rsidRPr="00833986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</w:t>
              </w:r>
            </w:hyperlink>
          </w:p>
        </w:tc>
      </w:tr>
    </w:tbl>
    <w:p w14:paraId="7C41D2FE" w14:textId="77777777" w:rsidR="00CC6BAF" w:rsidRPr="00833986" w:rsidRDefault="00CC6BAF" w:rsidP="00CC6BAF">
      <w:pPr>
        <w:jc w:val="center"/>
        <w:rPr>
          <w:rFonts w:ascii="Arial" w:hAnsi="Arial" w:cs="Arial"/>
          <w:sz w:val="20"/>
          <w:szCs w:val="20"/>
          <w:lang w:val="es-ES"/>
        </w:rPr>
      </w:pPr>
    </w:p>
    <w:p w14:paraId="35E7F4EF" w14:textId="411C5B19" w:rsidR="00387E23" w:rsidRPr="006D4CB8" w:rsidRDefault="004059E2" w:rsidP="00CC6BAF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Glorieta de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Bibendum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nº1 – 47009 Valladolid </w:t>
      </w:r>
      <w:r w:rsidR="003C3FC0" w:rsidRPr="00833986">
        <w:rPr>
          <w:rFonts w:ascii="Arial" w:hAnsi="Arial" w:cs="Arial"/>
          <w:sz w:val="20"/>
          <w:szCs w:val="20"/>
          <w:lang w:val="es-ES"/>
        </w:rPr>
        <w:t xml:space="preserve">– </w:t>
      </w:r>
      <w:r w:rsidR="003C3FC0" w:rsidRPr="006D4CB8">
        <w:rPr>
          <w:rFonts w:ascii="Arial" w:hAnsi="Arial" w:cs="Arial"/>
          <w:lang w:val="es-ES"/>
        </w:rPr>
        <w:t xml:space="preserve"> ESPAÑA</w:t>
      </w:r>
    </w:p>
    <w:sectPr w:rsidR="00387E23" w:rsidRPr="006D4CB8" w:rsidSect="006C381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-1770" w:right="1440" w:bottom="1310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09AEC" w14:textId="77777777" w:rsidR="006927BD" w:rsidRDefault="006927BD" w:rsidP="00F24D98">
      <w:r>
        <w:separator/>
      </w:r>
    </w:p>
  </w:endnote>
  <w:endnote w:type="continuationSeparator" w:id="0">
    <w:p w14:paraId="15A29188" w14:textId="77777777" w:rsidR="006927BD" w:rsidRDefault="006927BD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helin Unit Titling">
    <w:altName w:val="Calibri"/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D5998" w14:textId="77777777" w:rsidR="00F23D2E" w:rsidRDefault="00F23D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452BF" w14:textId="77777777" w:rsidR="006927BD" w:rsidRDefault="006927BD" w:rsidP="00F24D98">
      <w:r>
        <w:separator/>
      </w:r>
    </w:p>
  </w:footnote>
  <w:footnote w:type="continuationSeparator" w:id="0">
    <w:p w14:paraId="6F630320" w14:textId="77777777" w:rsidR="006927BD" w:rsidRDefault="006927BD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8A2E8" w14:textId="77777777" w:rsidR="00F23D2E" w:rsidRDefault="00F23D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14A5B" w14:textId="55C91CDB" w:rsidR="00B36FEE" w:rsidRDefault="001A4103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5F7689E6" wp14:editId="31EA87E1">
          <wp:simplePos x="0" y="0"/>
          <wp:positionH relativeFrom="column">
            <wp:posOffset>1538715</wp:posOffset>
          </wp:positionH>
          <wp:positionV relativeFrom="paragraph">
            <wp:posOffset>170267</wp:posOffset>
          </wp:positionV>
          <wp:extent cx="2457450" cy="65405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5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E4505A" w14:textId="45512A1B" w:rsidR="00C53F0C" w:rsidRPr="00C53F0C" w:rsidRDefault="00C53F0C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04F5A" w14:textId="49459B24" w:rsidR="001963B1" w:rsidRDefault="00F23D2E" w:rsidP="006C44F0">
    <w:pPr>
      <w:pStyle w:val="Encabezado"/>
      <w:ind w:left="-1418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C6736A6" wp14:editId="7DAD1EF7">
          <wp:simplePos x="0" y="0"/>
          <wp:positionH relativeFrom="column">
            <wp:posOffset>1776334</wp:posOffset>
          </wp:positionH>
          <wp:positionV relativeFrom="paragraph">
            <wp:posOffset>186690</wp:posOffset>
          </wp:positionV>
          <wp:extent cx="2457450" cy="65405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5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778DE"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80B4D6" wp14:editId="3C0F7673">
              <wp:simplePos x="0" y="0"/>
              <wp:positionH relativeFrom="page">
                <wp:posOffset>2463165</wp:posOffset>
              </wp:positionH>
              <wp:positionV relativeFrom="paragraph">
                <wp:posOffset>748359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CC90E7" w14:textId="078B0F2F" w:rsidR="000B3F91" w:rsidRPr="00BE269E" w:rsidRDefault="00BE269E" w:rsidP="000B3F91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  <w:r w:rsidRPr="00BE269E"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  <w:t>Información de prensa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0B4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93.95pt;margin-top:58.95pt;width:234pt;height:3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" fillcolor="white [3201]" stroked="f" strokeweight=".5pt">
              <v:textbox>
                <w:txbxContent>
                  <w:p w14:paraId="5ECC90E7" w14:textId="078B0F2F" w:rsidR="000B3F91" w:rsidRPr="00BE269E" w:rsidRDefault="00BE269E" w:rsidP="000B3F91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  <w:r w:rsidRPr="00BE269E"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  <w:t>Información de prensa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36FEE"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079E5" wp14:editId="4DD33B40">
              <wp:simplePos x="0" y="0"/>
              <wp:positionH relativeFrom="page">
                <wp:posOffset>426787</wp:posOffset>
              </wp:positionH>
              <wp:positionV relativeFrom="paragraph">
                <wp:posOffset>1083439</wp:posOffset>
              </wp:positionV>
              <wp:extent cx="1666959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959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CAE9F" w14:textId="6E5F2189" w:rsidR="003F197B" w:rsidRPr="00AC0E74" w:rsidRDefault="00594F5C" w:rsidP="003F197B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1079E5" id="Text Box 2" o:spid="_x0000_s1027" type="#_x0000_t202" style="position:absolute;left:0;text-align:left;margin-left:33.6pt;margin-top:85.3pt;width:131.25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" fillcolor="white [3201]" stroked="f" strokeweight=".5pt">
              <v:textbox>
                <w:txbxContent>
                  <w:p w14:paraId="239CAE9F" w14:textId="6E5F2189" w:rsidR="003F197B" w:rsidRPr="00AC0E74" w:rsidRDefault="00594F5C" w:rsidP="003F197B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CORPORATIVO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36FEE">
      <w:rPr>
        <w:noProof/>
      </w:rPr>
      <w:drawing>
        <wp:anchor distT="0" distB="0" distL="114300" distR="114300" simplePos="0" relativeHeight="251664384" behindDoc="0" locked="0" layoutInCell="1" allowOverlap="1" wp14:anchorId="2B5BC1A7" wp14:editId="706355DE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246A4"/>
    <w:rsid w:val="00034081"/>
    <w:rsid w:val="000778DE"/>
    <w:rsid w:val="00082115"/>
    <w:rsid w:val="000A5386"/>
    <w:rsid w:val="000B3F91"/>
    <w:rsid w:val="000C09D6"/>
    <w:rsid w:val="00112957"/>
    <w:rsid w:val="001162A2"/>
    <w:rsid w:val="00116A1A"/>
    <w:rsid w:val="00154400"/>
    <w:rsid w:val="00170CB5"/>
    <w:rsid w:val="001712BA"/>
    <w:rsid w:val="00186CCB"/>
    <w:rsid w:val="001963B1"/>
    <w:rsid w:val="001A0040"/>
    <w:rsid w:val="001A4103"/>
    <w:rsid w:val="001D57AF"/>
    <w:rsid w:val="001E520E"/>
    <w:rsid w:val="001F472C"/>
    <w:rsid w:val="0021595A"/>
    <w:rsid w:val="002208C2"/>
    <w:rsid w:val="002462B9"/>
    <w:rsid w:val="00262F8B"/>
    <w:rsid w:val="00274DC8"/>
    <w:rsid w:val="0032688C"/>
    <w:rsid w:val="00384A60"/>
    <w:rsid w:val="00387E23"/>
    <w:rsid w:val="003930CA"/>
    <w:rsid w:val="00395651"/>
    <w:rsid w:val="00395A40"/>
    <w:rsid w:val="003C3FC0"/>
    <w:rsid w:val="003C419D"/>
    <w:rsid w:val="003F197B"/>
    <w:rsid w:val="004059E2"/>
    <w:rsid w:val="00414F37"/>
    <w:rsid w:val="00416DE4"/>
    <w:rsid w:val="0042207B"/>
    <w:rsid w:val="00422E33"/>
    <w:rsid w:val="00422FAA"/>
    <w:rsid w:val="004237CD"/>
    <w:rsid w:val="0044379B"/>
    <w:rsid w:val="0045418F"/>
    <w:rsid w:val="00471963"/>
    <w:rsid w:val="00493386"/>
    <w:rsid w:val="004A7A65"/>
    <w:rsid w:val="004C6A8C"/>
    <w:rsid w:val="004D2A1B"/>
    <w:rsid w:val="004E3294"/>
    <w:rsid w:val="004E4143"/>
    <w:rsid w:val="00511304"/>
    <w:rsid w:val="00523432"/>
    <w:rsid w:val="0052344F"/>
    <w:rsid w:val="00523D3C"/>
    <w:rsid w:val="00572127"/>
    <w:rsid w:val="00584338"/>
    <w:rsid w:val="00594F5C"/>
    <w:rsid w:val="005B00AE"/>
    <w:rsid w:val="006920B7"/>
    <w:rsid w:val="006927BD"/>
    <w:rsid w:val="006C3818"/>
    <w:rsid w:val="006C44F0"/>
    <w:rsid w:val="006C7776"/>
    <w:rsid w:val="006D398C"/>
    <w:rsid w:val="006D4CB8"/>
    <w:rsid w:val="00707806"/>
    <w:rsid w:val="00723377"/>
    <w:rsid w:val="007E51AC"/>
    <w:rsid w:val="007F37A6"/>
    <w:rsid w:val="00802F0B"/>
    <w:rsid w:val="00816BB1"/>
    <w:rsid w:val="00833986"/>
    <w:rsid w:val="00834943"/>
    <w:rsid w:val="0083779A"/>
    <w:rsid w:val="00842005"/>
    <w:rsid w:val="0085450A"/>
    <w:rsid w:val="00877AE5"/>
    <w:rsid w:val="008B072F"/>
    <w:rsid w:val="008F3690"/>
    <w:rsid w:val="008F5893"/>
    <w:rsid w:val="008F662C"/>
    <w:rsid w:val="0093532F"/>
    <w:rsid w:val="0099262F"/>
    <w:rsid w:val="009969D4"/>
    <w:rsid w:val="00A010E6"/>
    <w:rsid w:val="00A05352"/>
    <w:rsid w:val="00A133C9"/>
    <w:rsid w:val="00A6279B"/>
    <w:rsid w:val="00A72ECA"/>
    <w:rsid w:val="00A75B5C"/>
    <w:rsid w:val="00AB5624"/>
    <w:rsid w:val="00AC0E74"/>
    <w:rsid w:val="00B05B19"/>
    <w:rsid w:val="00B13DD6"/>
    <w:rsid w:val="00B32BCE"/>
    <w:rsid w:val="00B361FB"/>
    <w:rsid w:val="00B36FEE"/>
    <w:rsid w:val="00B45C21"/>
    <w:rsid w:val="00B97B28"/>
    <w:rsid w:val="00BC2889"/>
    <w:rsid w:val="00BE269E"/>
    <w:rsid w:val="00C53F0C"/>
    <w:rsid w:val="00C80051"/>
    <w:rsid w:val="00CC6BAF"/>
    <w:rsid w:val="00CE4C0D"/>
    <w:rsid w:val="00CE5E82"/>
    <w:rsid w:val="00D26D15"/>
    <w:rsid w:val="00D313A5"/>
    <w:rsid w:val="00D55011"/>
    <w:rsid w:val="00D6178D"/>
    <w:rsid w:val="00D729F5"/>
    <w:rsid w:val="00D9116F"/>
    <w:rsid w:val="00DB7FA5"/>
    <w:rsid w:val="00DE0B5B"/>
    <w:rsid w:val="00E46580"/>
    <w:rsid w:val="00E926C4"/>
    <w:rsid w:val="00EA512D"/>
    <w:rsid w:val="00ED5957"/>
    <w:rsid w:val="00ED7136"/>
    <w:rsid w:val="00F1127B"/>
    <w:rsid w:val="00F23D2E"/>
    <w:rsid w:val="00F24D98"/>
    <w:rsid w:val="00F54E4E"/>
    <w:rsid w:val="00F6785B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chelin.es" TargetMode="Externa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linkedin.com/company/michelin/" TargetMode="External"/><Relationship Id="rId7" Type="http://schemas.openxmlformats.org/officeDocument/2006/relationships/endnotes" Target="endnotes.xml"/><Relationship Id="rId12" Type="http://schemas.openxmlformats.org/officeDocument/2006/relationships/image" Target="cid:ii_kl7q6gpk1" TargetMode="External"/><Relationship Id="rId17" Type="http://schemas.openxmlformats.org/officeDocument/2006/relationships/hyperlink" Target="https://www.facebook.com/michelinespana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MichelinNews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jose.saura-vinssac@michelin.com" TargetMode="External"/><Relationship Id="rId19" Type="http://schemas.openxmlformats.org/officeDocument/2006/relationships/hyperlink" Target="https://www.instagram.com/michelinespan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chelin.es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FFE4F8-3DC5-3D48-AF88-569FBE535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709</Words>
  <Characters>3902</Characters>
  <Application>Microsoft Office Word</Application>
  <DocSecurity>0</DocSecurity>
  <Lines>32</Lines>
  <Paragraphs>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2023-10-04T15:08:00Z</dcterms:created>
  <dcterms:modified xsi:type="dcterms:W3CDTF">2023-10-05T09:05:00Z</dcterms:modified>
</cp:coreProperties>
</file>