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B41084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B41084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B41084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B41084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B4108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B4108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B4108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4479696" w:rsidR="006D398C" w:rsidRPr="00B41084" w:rsidRDefault="00292FA7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B41084">
        <w:rPr>
          <w:rFonts w:ascii="Arial" w:hAnsi="Arial" w:cs="Arial"/>
          <w:sz w:val="20"/>
          <w:szCs w:val="20"/>
          <w:lang w:val="pt-PT"/>
        </w:rPr>
        <w:t>Valladolid</w:t>
      </w:r>
      <w:r w:rsidR="00BE269E" w:rsidRPr="00B41084">
        <w:rPr>
          <w:rFonts w:ascii="Arial" w:hAnsi="Arial" w:cs="Arial"/>
          <w:sz w:val="20"/>
          <w:szCs w:val="20"/>
          <w:lang w:val="pt-PT"/>
        </w:rPr>
        <w:t xml:space="preserve">, </w:t>
      </w:r>
      <w:r w:rsidRPr="00B41084">
        <w:rPr>
          <w:rFonts w:ascii="Arial" w:hAnsi="Arial" w:cs="Arial"/>
          <w:sz w:val="20"/>
          <w:szCs w:val="20"/>
          <w:lang w:val="pt-PT"/>
        </w:rPr>
        <w:t>28</w:t>
      </w:r>
      <w:r w:rsidR="00BE269E" w:rsidRPr="00B41084">
        <w:rPr>
          <w:rFonts w:ascii="Arial" w:hAnsi="Arial" w:cs="Arial"/>
          <w:sz w:val="20"/>
          <w:szCs w:val="20"/>
          <w:lang w:val="pt-PT"/>
        </w:rPr>
        <w:t xml:space="preserve"> de </w:t>
      </w:r>
      <w:r w:rsidR="009A6837" w:rsidRPr="00B41084">
        <w:rPr>
          <w:rFonts w:ascii="Arial" w:hAnsi="Arial" w:cs="Arial"/>
          <w:sz w:val="20"/>
          <w:szCs w:val="20"/>
          <w:lang w:val="pt-PT"/>
        </w:rPr>
        <w:t>Novembr</w:t>
      </w:r>
      <w:r w:rsidR="00B41084" w:rsidRPr="00B41084">
        <w:rPr>
          <w:rFonts w:ascii="Arial" w:hAnsi="Arial" w:cs="Arial"/>
          <w:sz w:val="20"/>
          <w:szCs w:val="20"/>
          <w:lang w:val="pt-PT"/>
        </w:rPr>
        <w:t>o d</w:t>
      </w:r>
      <w:r w:rsidR="009A6837" w:rsidRPr="00B41084">
        <w:rPr>
          <w:rFonts w:ascii="Arial" w:hAnsi="Arial" w:cs="Arial"/>
          <w:sz w:val="20"/>
          <w:szCs w:val="20"/>
          <w:lang w:val="pt-PT"/>
        </w:rPr>
        <w:t>e</w:t>
      </w:r>
      <w:r w:rsidR="006D398C" w:rsidRPr="00B41084">
        <w:rPr>
          <w:rFonts w:ascii="Arial" w:hAnsi="Arial" w:cs="Arial"/>
          <w:sz w:val="20"/>
          <w:szCs w:val="20"/>
          <w:lang w:val="pt-PT"/>
        </w:rPr>
        <w:t xml:space="preserve"> 202</w:t>
      </w:r>
      <w:r w:rsidR="00842005" w:rsidRPr="00B41084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bookmarkStart w:id="0" w:name="_Toc60042038" w:displacedByCustomXml="prev"/>
        <w:p w14:paraId="398B1902" w14:textId="1D0B6CA7" w:rsidR="00175D68" w:rsidRPr="00B41084" w:rsidRDefault="00175D68" w:rsidP="00175D68">
          <w:pPr>
            <w:ind w:left="5664"/>
            <w:rPr>
              <w:b/>
              <w:bCs/>
              <w:color w:val="FF0000"/>
              <w:sz w:val="28"/>
              <w:szCs w:val="28"/>
              <w:lang w:val="pt-PT"/>
            </w:rPr>
          </w:pPr>
        </w:p>
        <w:p w14:paraId="284B4396" w14:textId="77777777" w:rsidR="00175D68" w:rsidRPr="00B41084" w:rsidRDefault="00175D68" w:rsidP="00175D68">
          <w:pPr>
            <w:rPr>
              <w:b/>
              <w:sz w:val="28"/>
              <w:lang w:val="pt-PT"/>
            </w:rPr>
          </w:pPr>
        </w:p>
        <w:p w14:paraId="45DDC3CD" w14:textId="72AA2AAD" w:rsidR="003A4438" w:rsidRPr="00B41084" w:rsidRDefault="00A56FAB" w:rsidP="00BE7696">
          <w:pPr>
            <w:jc w:val="center"/>
            <w:rPr>
              <w:rFonts w:ascii="Arial" w:hAnsi="Arial" w:cs="Arial"/>
              <w:b/>
              <w:bCs/>
              <w:sz w:val="28"/>
              <w:lang w:val="pt-PT"/>
            </w:rPr>
          </w:pPr>
          <w:r w:rsidRPr="00B41084">
            <w:rPr>
              <w:rFonts w:ascii="Arial" w:hAnsi="Arial" w:cs="Arial"/>
              <w:b/>
              <w:bCs/>
              <w:sz w:val="28"/>
              <w:lang w:val="pt-PT"/>
            </w:rPr>
            <w:t xml:space="preserve">Michelin reestruturará </w:t>
          </w:r>
          <w:r w:rsidR="00B41084" w:rsidRPr="00B41084">
            <w:rPr>
              <w:rFonts w:ascii="Arial" w:hAnsi="Arial" w:cs="Arial"/>
              <w:b/>
              <w:bCs/>
              <w:sz w:val="28"/>
              <w:lang w:val="pt-PT"/>
            </w:rPr>
            <w:t xml:space="preserve">as </w:t>
          </w:r>
          <w:r w:rsidRPr="00B41084">
            <w:rPr>
              <w:rFonts w:ascii="Arial" w:hAnsi="Arial" w:cs="Arial"/>
              <w:b/>
              <w:bCs/>
              <w:sz w:val="28"/>
              <w:lang w:val="pt-PT"/>
            </w:rPr>
            <w:t>su</w:t>
          </w:r>
          <w:r w:rsidR="00B41084" w:rsidRPr="00B41084">
            <w:rPr>
              <w:rFonts w:ascii="Arial" w:hAnsi="Arial" w:cs="Arial"/>
              <w:b/>
              <w:bCs/>
              <w:sz w:val="28"/>
              <w:lang w:val="pt-PT"/>
            </w:rPr>
            <w:t>a</w:t>
          </w:r>
          <w:r w:rsidRPr="00B41084">
            <w:rPr>
              <w:rFonts w:ascii="Arial" w:hAnsi="Arial" w:cs="Arial"/>
              <w:b/>
              <w:bCs/>
              <w:sz w:val="28"/>
              <w:lang w:val="pt-PT"/>
            </w:rPr>
            <w:t xml:space="preserve">s atividades </w:t>
          </w:r>
          <w:r w:rsidR="00B41084" w:rsidRPr="00B41084">
            <w:rPr>
              <w:rFonts w:ascii="Arial" w:hAnsi="Arial" w:cs="Arial"/>
              <w:b/>
              <w:bCs/>
              <w:sz w:val="28"/>
              <w:lang w:val="pt-PT"/>
            </w:rPr>
            <w:t xml:space="preserve">na </w:t>
          </w:r>
          <w:r w:rsidRPr="00B41084">
            <w:rPr>
              <w:rFonts w:ascii="Arial" w:hAnsi="Arial" w:cs="Arial"/>
              <w:b/>
              <w:bCs/>
              <w:sz w:val="28"/>
              <w:lang w:val="pt-PT"/>
            </w:rPr>
            <w:t>Aleman</w:t>
          </w:r>
          <w:r w:rsidR="00B41084" w:rsidRPr="00B41084">
            <w:rPr>
              <w:rFonts w:ascii="Arial" w:hAnsi="Arial" w:cs="Arial"/>
              <w:b/>
              <w:bCs/>
              <w:sz w:val="28"/>
              <w:lang w:val="pt-PT"/>
            </w:rPr>
            <w:t>h</w:t>
          </w:r>
          <w:r w:rsidRPr="00B41084">
            <w:rPr>
              <w:rFonts w:ascii="Arial" w:hAnsi="Arial" w:cs="Arial"/>
              <w:b/>
              <w:bCs/>
              <w:sz w:val="28"/>
              <w:lang w:val="pt-PT"/>
            </w:rPr>
            <w:t xml:space="preserve">a </w:t>
          </w:r>
        </w:p>
        <w:p w14:paraId="22804679" w14:textId="4E2C66A5" w:rsidR="00A56FAB" w:rsidRPr="00B41084" w:rsidRDefault="00A56FAB" w:rsidP="00BE7696">
          <w:pPr>
            <w:jc w:val="center"/>
            <w:rPr>
              <w:rFonts w:ascii="Arial" w:hAnsi="Arial" w:cs="Arial"/>
              <w:b/>
              <w:sz w:val="28"/>
              <w:lang w:val="pt-PT"/>
            </w:rPr>
          </w:pPr>
          <w:r w:rsidRPr="00B41084">
            <w:rPr>
              <w:rFonts w:ascii="Arial" w:hAnsi="Arial" w:cs="Arial"/>
              <w:b/>
              <w:bCs/>
              <w:sz w:val="28"/>
              <w:lang w:val="pt-PT"/>
            </w:rPr>
            <w:t>antes de fin</w:t>
          </w:r>
          <w:r w:rsidR="00B41084" w:rsidRPr="00B41084">
            <w:rPr>
              <w:rFonts w:ascii="Arial" w:hAnsi="Arial" w:cs="Arial"/>
              <w:b/>
              <w:bCs/>
              <w:sz w:val="28"/>
              <w:lang w:val="pt-PT"/>
            </w:rPr>
            <w:t xml:space="preserve">ais </w:t>
          </w:r>
          <w:r w:rsidRPr="00B41084">
            <w:rPr>
              <w:rFonts w:ascii="Arial" w:hAnsi="Arial" w:cs="Arial"/>
              <w:b/>
              <w:bCs/>
              <w:sz w:val="28"/>
              <w:lang w:val="pt-PT"/>
            </w:rPr>
            <w:t>de 2025</w:t>
          </w:r>
        </w:p>
        <w:p w14:paraId="2E1C4DA0" w14:textId="77777777" w:rsidR="00A56FAB" w:rsidRPr="00B41084" w:rsidRDefault="00A56FAB" w:rsidP="00D94772">
          <w:pPr>
            <w:rPr>
              <w:rFonts w:ascii="Arial" w:hAnsi="Arial" w:cs="Arial"/>
              <w:b/>
              <w:bCs/>
              <w:sz w:val="28"/>
              <w:szCs w:val="28"/>
              <w:lang w:val="pt-PT"/>
            </w:rPr>
          </w:pPr>
        </w:p>
        <w:p w14:paraId="7807B327" w14:textId="788BC3FF" w:rsidR="00A56FAB" w:rsidRPr="00B41084" w:rsidRDefault="00A56FAB" w:rsidP="00A12C23">
          <w:pPr>
            <w:pStyle w:val="ListParagraph"/>
            <w:numPr>
              <w:ilvl w:val="0"/>
              <w:numId w:val="6"/>
            </w:numPr>
            <w:contextualSpacing w:val="0"/>
            <w:jc w:val="both"/>
            <w:rPr>
              <w:rFonts w:ascii="Arial" w:hAnsi="Arial" w:cs="Arial"/>
              <w:lang w:val="pt-PT"/>
            </w:rPr>
          </w:pPr>
          <w:r w:rsidRPr="00B41084">
            <w:rPr>
              <w:rFonts w:ascii="Arial" w:hAnsi="Arial" w:cs="Arial"/>
              <w:lang w:val="pt-PT"/>
            </w:rPr>
            <w:t xml:space="preserve">Michelin deterá gradualmente </w:t>
          </w:r>
          <w:r w:rsidR="00B41084" w:rsidRPr="00B41084">
            <w:rPr>
              <w:rFonts w:ascii="Arial" w:hAnsi="Arial" w:cs="Arial"/>
              <w:lang w:val="pt-PT"/>
            </w:rPr>
            <w:t xml:space="preserve">a </w:t>
          </w:r>
          <w:r w:rsidRPr="00B41084">
            <w:rPr>
              <w:rFonts w:ascii="Arial" w:hAnsi="Arial" w:cs="Arial"/>
              <w:lang w:val="pt-PT"/>
            </w:rPr>
            <w:t>produ</w:t>
          </w:r>
          <w:r w:rsidR="00B41084" w:rsidRPr="00B41084">
            <w:rPr>
              <w:rFonts w:ascii="Arial" w:hAnsi="Arial" w:cs="Arial"/>
              <w:lang w:val="pt-PT"/>
            </w:rPr>
            <w:t xml:space="preserve">ção nas suas fábricas </w:t>
          </w:r>
          <w:r w:rsidRPr="00B41084">
            <w:rPr>
              <w:rFonts w:ascii="Arial" w:hAnsi="Arial" w:cs="Arial"/>
              <w:lang w:val="pt-PT"/>
            </w:rPr>
            <w:t xml:space="preserve">de Karlsruhe </w:t>
          </w:r>
          <w:r w:rsidR="00B41084" w:rsidRPr="00B41084">
            <w:rPr>
              <w:rFonts w:ascii="Arial" w:hAnsi="Arial" w:cs="Arial"/>
              <w:lang w:val="pt-PT"/>
            </w:rPr>
            <w:t>e</w:t>
          </w:r>
          <w:r w:rsidRPr="00B41084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11071C" w:rsidRPr="00B41084">
            <w:rPr>
              <w:rFonts w:ascii="Arial" w:hAnsi="Arial" w:cs="Arial"/>
              <w:lang w:val="pt-PT"/>
            </w:rPr>
            <w:t>Trier</w:t>
          </w:r>
          <w:proofErr w:type="spellEnd"/>
          <w:r w:rsidRPr="00B41084">
            <w:rPr>
              <w:rFonts w:ascii="Arial" w:hAnsi="Arial" w:cs="Arial"/>
              <w:lang w:val="pt-PT"/>
            </w:rPr>
            <w:t>, as</w:t>
          </w:r>
          <w:r w:rsidR="00B41084" w:rsidRPr="00B41084">
            <w:rPr>
              <w:rFonts w:ascii="Arial" w:hAnsi="Arial" w:cs="Arial"/>
              <w:lang w:val="pt-PT"/>
            </w:rPr>
            <w:t xml:space="preserve">sim </w:t>
          </w:r>
          <w:r w:rsidRPr="00B41084">
            <w:rPr>
              <w:rFonts w:ascii="Arial" w:hAnsi="Arial" w:cs="Arial"/>
              <w:lang w:val="pt-PT"/>
            </w:rPr>
            <w:t>como a produ</w:t>
          </w:r>
          <w:r w:rsidR="00B41084" w:rsidRPr="00B41084">
            <w:rPr>
              <w:rFonts w:ascii="Arial" w:hAnsi="Arial" w:cs="Arial"/>
              <w:lang w:val="pt-PT"/>
            </w:rPr>
            <w:t xml:space="preserve">ção </w:t>
          </w:r>
          <w:r w:rsidRPr="00B41084">
            <w:rPr>
              <w:rFonts w:ascii="Arial" w:hAnsi="Arial" w:cs="Arial"/>
              <w:lang w:val="pt-PT"/>
            </w:rPr>
            <w:t xml:space="preserve">de </w:t>
          </w:r>
          <w:r w:rsidR="00B41084" w:rsidRPr="00B41084">
            <w:rPr>
              <w:rFonts w:ascii="Arial" w:hAnsi="Arial" w:cs="Arial"/>
              <w:lang w:val="pt-PT"/>
            </w:rPr>
            <w:t>p</w:t>
          </w:r>
          <w:r w:rsidRPr="00B41084">
            <w:rPr>
              <w:rFonts w:ascii="Arial" w:hAnsi="Arial" w:cs="Arial"/>
              <w:lang w:val="pt-PT"/>
            </w:rPr>
            <w:t>neu</w:t>
          </w:r>
          <w:r w:rsidR="00B41084" w:rsidRPr="00B41084">
            <w:rPr>
              <w:rFonts w:ascii="Arial" w:hAnsi="Arial" w:cs="Arial"/>
              <w:lang w:val="pt-PT"/>
            </w:rPr>
            <w:t xml:space="preserve">s </w:t>
          </w:r>
          <w:r w:rsidRPr="00B41084">
            <w:rPr>
              <w:rFonts w:ascii="Arial" w:hAnsi="Arial" w:cs="Arial"/>
              <w:lang w:val="pt-PT"/>
            </w:rPr>
            <w:t>n</w:t>
          </w:r>
          <w:r w:rsidR="00B41084" w:rsidRPr="00B41084">
            <w:rPr>
              <w:rFonts w:ascii="Arial" w:hAnsi="Arial" w:cs="Arial"/>
              <w:lang w:val="pt-PT"/>
            </w:rPr>
            <w:t>o</w:t>
          </w:r>
          <w:r w:rsidRPr="00B41084">
            <w:rPr>
              <w:rFonts w:ascii="Arial" w:hAnsi="Arial" w:cs="Arial"/>
              <w:lang w:val="pt-PT"/>
            </w:rPr>
            <w:t xml:space="preserve">vos </w:t>
          </w:r>
          <w:r w:rsidR="00B41084" w:rsidRPr="00B41084">
            <w:rPr>
              <w:rFonts w:ascii="Arial" w:hAnsi="Arial" w:cs="Arial"/>
              <w:lang w:val="pt-PT"/>
            </w:rPr>
            <w:t>e de</w:t>
          </w:r>
          <w:r w:rsidRPr="00B41084">
            <w:rPr>
              <w:rFonts w:ascii="Arial" w:hAnsi="Arial" w:cs="Arial"/>
              <w:lang w:val="pt-PT"/>
            </w:rPr>
            <w:t xml:space="preserve"> produtos semiacabados </w:t>
          </w:r>
          <w:r w:rsidR="00B41084" w:rsidRPr="00B41084">
            <w:rPr>
              <w:rFonts w:ascii="Arial" w:hAnsi="Arial" w:cs="Arial"/>
              <w:lang w:val="pt-PT"/>
            </w:rPr>
            <w:t xml:space="preserve">em </w:t>
          </w:r>
          <w:proofErr w:type="spellStart"/>
          <w:r w:rsidRPr="00B41084">
            <w:rPr>
              <w:rFonts w:ascii="Arial" w:hAnsi="Arial" w:cs="Arial"/>
              <w:lang w:val="pt-PT"/>
            </w:rPr>
            <w:t>Homburg</w:t>
          </w:r>
          <w:proofErr w:type="spellEnd"/>
        </w:p>
        <w:p w14:paraId="5A70E058" w14:textId="755B01F5" w:rsidR="00A56FAB" w:rsidRPr="00B41084" w:rsidRDefault="00A56FAB" w:rsidP="00A12C23">
          <w:pPr>
            <w:pStyle w:val="ListParagraph"/>
            <w:numPr>
              <w:ilvl w:val="0"/>
              <w:numId w:val="6"/>
            </w:numPr>
            <w:contextualSpacing w:val="0"/>
            <w:jc w:val="both"/>
            <w:rPr>
              <w:rFonts w:ascii="Arial" w:hAnsi="Arial" w:cs="Arial"/>
              <w:lang w:val="pt-PT"/>
            </w:rPr>
          </w:pPr>
          <w:r w:rsidRPr="00B41084">
            <w:rPr>
              <w:rFonts w:ascii="Arial" w:hAnsi="Arial" w:cs="Arial"/>
              <w:lang w:val="pt-PT"/>
            </w:rPr>
            <w:t xml:space="preserve">Para manter </w:t>
          </w:r>
          <w:r w:rsidR="006066AE">
            <w:rPr>
              <w:rFonts w:ascii="Arial" w:hAnsi="Arial" w:cs="Arial"/>
              <w:lang w:val="pt-PT"/>
            </w:rPr>
            <w:t xml:space="preserve">a </w:t>
          </w:r>
          <w:r w:rsidRPr="00B41084">
            <w:rPr>
              <w:rFonts w:ascii="Arial" w:hAnsi="Arial" w:cs="Arial"/>
              <w:lang w:val="pt-PT"/>
            </w:rPr>
            <w:t>su</w:t>
          </w:r>
          <w:r w:rsidR="006066AE">
            <w:rPr>
              <w:rFonts w:ascii="Arial" w:hAnsi="Arial" w:cs="Arial"/>
              <w:lang w:val="pt-PT"/>
            </w:rPr>
            <w:t>a</w:t>
          </w:r>
          <w:r w:rsidRPr="00B41084">
            <w:rPr>
              <w:rFonts w:ascii="Arial" w:hAnsi="Arial" w:cs="Arial"/>
              <w:lang w:val="pt-PT"/>
            </w:rPr>
            <w:t xml:space="preserve"> competitividad</w:t>
          </w:r>
          <w:r w:rsidR="006066AE">
            <w:rPr>
              <w:rFonts w:ascii="Arial" w:hAnsi="Arial" w:cs="Arial"/>
              <w:lang w:val="pt-PT"/>
            </w:rPr>
            <w:t>e</w:t>
          </w:r>
          <w:r w:rsidRPr="00B41084">
            <w:rPr>
              <w:rFonts w:ascii="Arial" w:hAnsi="Arial" w:cs="Arial"/>
              <w:lang w:val="pt-PT"/>
            </w:rPr>
            <w:t xml:space="preserve"> global, Michelin també</w:t>
          </w:r>
          <w:r w:rsidR="006066AE">
            <w:rPr>
              <w:rFonts w:ascii="Arial" w:hAnsi="Arial" w:cs="Arial"/>
              <w:lang w:val="pt-PT"/>
            </w:rPr>
            <w:t xml:space="preserve">m mudará o </w:t>
          </w:r>
          <w:r w:rsidRPr="00B41084">
            <w:rPr>
              <w:rFonts w:ascii="Arial" w:hAnsi="Arial" w:cs="Arial"/>
              <w:lang w:val="pt-PT"/>
            </w:rPr>
            <w:t>Centro de Aten</w:t>
          </w:r>
          <w:r w:rsidR="006066AE">
            <w:rPr>
              <w:rFonts w:ascii="Arial" w:hAnsi="Arial" w:cs="Arial"/>
              <w:lang w:val="pt-PT"/>
            </w:rPr>
            <w:t xml:space="preserve">ção ao </w:t>
          </w:r>
          <w:r w:rsidRPr="00B41084">
            <w:rPr>
              <w:rFonts w:ascii="Arial" w:hAnsi="Arial" w:cs="Arial"/>
              <w:lang w:val="pt-PT"/>
            </w:rPr>
            <w:t xml:space="preserve">Cliente de Karlsruhe </w:t>
          </w:r>
          <w:r w:rsidR="006066AE">
            <w:rPr>
              <w:rFonts w:ascii="Arial" w:hAnsi="Arial" w:cs="Arial"/>
              <w:lang w:val="pt-PT"/>
            </w:rPr>
            <w:t xml:space="preserve">para </w:t>
          </w:r>
          <w:r w:rsidRPr="00B41084">
            <w:rPr>
              <w:rFonts w:ascii="Arial" w:hAnsi="Arial" w:cs="Arial"/>
              <w:lang w:val="pt-PT"/>
            </w:rPr>
            <w:t>a Pol</w:t>
          </w:r>
          <w:r w:rsidR="008B119E">
            <w:rPr>
              <w:rFonts w:ascii="Arial" w:hAnsi="Arial" w:cs="Arial"/>
              <w:lang w:val="pt-PT"/>
            </w:rPr>
            <w:t>ó</w:t>
          </w:r>
          <w:r w:rsidRPr="00B41084">
            <w:rPr>
              <w:rFonts w:ascii="Arial" w:hAnsi="Arial" w:cs="Arial"/>
              <w:lang w:val="pt-PT"/>
            </w:rPr>
            <w:t>nia</w:t>
          </w:r>
        </w:p>
        <w:p w14:paraId="375B6F81" w14:textId="4B5E3515" w:rsidR="00A56FAB" w:rsidRPr="00B41084" w:rsidRDefault="006066AE" w:rsidP="00A12C23">
          <w:pPr>
            <w:pStyle w:val="ListParagraph"/>
            <w:numPr>
              <w:ilvl w:val="0"/>
              <w:numId w:val="6"/>
            </w:numPr>
            <w:contextualSpacing w:val="0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P</w:t>
          </w:r>
          <w:r w:rsidR="00A56FAB" w:rsidRPr="00B41084">
            <w:rPr>
              <w:rFonts w:ascii="Arial" w:hAnsi="Arial" w:cs="Arial"/>
              <w:lang w:val="pt-PT"/>
            </w:rPr>
            <w:t>rioridad</w:t>
          </w:r>
          <w:r>
            <w:rPr>
              <w:rFonts w:ascii="Arial" w:hAnsi="Arial" w:cs="Arial"/>
              <w:lang w:val="pt-PT"/>
            </w:rPr>
            <w:t xml:space="preserve">e da </w:t>
          </w:r>
          <w:r w:rsidR="00A56FAB" w:rsidRPr="00B41084">
            <w:rPr>
              <w:rFonts w:ascii="Arial" w:hAnsi="Arial" w:cs="Arial"/>
              <w:lang w:val="pt-PT"/>
            </w:rPr>
            <w:t xml:space="preserve">Michelin </w:t>
          </w:r>
          <w:r>
            <w:rPr>
              <w:rFonts w:ascii="Arial" w:hAnsi="Arial" w:cs="Arial"/>
              <w:lang w:val="pt-PT"/>
            </w:rPr>
            <w:t xml:space="preserve">é </w:t>
          </w:r>
          <w:r w:rsidR="00A56FAB" w:rsidRPr="00B41084">
            <w:rPr>
              <w:rFonts w:ascii="Arial" w:hAnsi="Arial" w:cs="Arial"/>
              <w:lang w:val="pt-PT"/>
            </w:rPr>
            <w:t>apo</w:t>
          </w:r>
          <w:r>
            <w:rPr>
              <w:rFonts w:ascii="Arial" w:hAnsi="Arial" w:cs="Arial"/>
              <w:lang w:val="pt-PT"/>
            </w:rPr>
            <w:t>i</w:t>
          </w:r>
          <w:r w:rsidR="00A56FAB" w:rsidRPr="00B41084">
            <w:rPr>
              <w:rFonts w:ascii="Arial" w:hAnsi="Arial" w:cs="Arial"/>
              <w:lang w:val="pt-PT"/>
            </w:rPr>
            <w:t>ar cada u</w:t>
          </w:r>
          <w:r>
            <w:rPr>
              <w:rFonts w:ascii="Arial" w:hAnsi="Arial" w:cs="Arial"/>
              <w:lang w:val="pt-PT"/>
            </w:rPr>
            <w:t xml:space="preserve">m dos </w:t>
          </w:r>
          <w:r w:rsidR="00A56FAB" w:rsidRPr="00B41084">
            <w:rPr>
              <w:rFonts w:ascii="Arial" w:hAnsi="Arial" w:cs="Arial"/>
              <w:lang w:val="pt-PT"/>
            </w:rPr>
            <w:t>emp</w:t>
          </w:r>
          <w:r>
            <w:rPr>
              <w:rFonts w:ascii="Arial" w:hAnsi="Arial" w:cs="Arial"/>
              <w:lang w:val="pt-PT"/>
            </w:rPr>
            <w:t>r</w:t>
          </w:r>
          <w:r w:rsidR="00A56FAB" w:rsidRPr="00B41084">
            <w:rPr>
              <w:rFonts w:ascii="Arial" w:hAnsi="Arial" w:cs="Arial"/>
              <w:lang w:val="pt-PT"/>
            </w:rPr>
            <w:t>e</w:t>
          </w:r>
          <w:r>
            <w:rPr>
              <w:rFonts w:ascii="Arial" w:hAnsi="Arial" w:cs="Arial"/>
              <w:lang w:val="pt-PT"/>
            </w:rPr>
            <w:t>ga</w:t>
          </w:r>
          <w:r w:rsidR="00A56FAB" w:rsidRPr="00B41084">
            <w:rPr>
              <w:rFonts w:ascii="Arial" w:hAnsi="Arial" w:cs="Arial"/>
              <w:lang w:val="pt-PT"/>
            </w:rPr>
            <w:t>dos afetados</w:t>
          </w:r>
          <w:r>
            <w:rPr>
              <w:rFonts w:ascii="Arial" w:hAnsi="Arial" w:cs="Arial"/>
              <w:lang w:val="pt-PT"/>
            </w:rPr>
            <w:t xml:space="preserve">, e acompanhá-los no </w:t>
          </w:r>
          <w:r w:rsidR="00A56FAB" w:rsidRPr="00B41084">
            <w:rPr>
              <w:rFonts w:ascii="Arial" w:hAnsi="Arial" w:cs="Arial"/>
              <w:lang w:val="pt-PT"/>
            </w:rPr>
            <w:t>s</w:t>
          </w:r>
          <w:r>
            <w:rPr>
              <w:rFonts w:ascii="Arial" w:hAnsi="Arial" w:cs="Arial"/>
              <w:lang w:val="pt-PT"/>
            </w:rPr>
            <w:t>e</w:t>
          </w:r>
          <w:r w:rsidR="00A56FAB" w:rsidRPr="00B41084">
            <w:rPr>
              <w:rFonts w:ascii="Arial" w:hAnsi="Arial" w:cs="Arial"/>
              <w:lang w:val="pt-PT"/>
            </w:rPr>
            <w:t>u n</w:t>
          </w:r>
          <w:r>
            <w:rPr>
              <w:rFonts w:ascii="Arial" w:hAnsi="Arial" w:cs="Arial"/>
              <w:lang w:val="pt-PT"/>
            </w:rPr>
            <w:t>o</w:t>
          </w:r>
          <w:r w:rsidR="00A56FAB" w:rsidRPr="00B41084">
            <w:rPr>
              <w:rFonts w:ascii="Arial" w:hAnsi="Arial" w:cs="Arial"/>
              <w:lang w:val="pt-PT"/>
            </w:rPr>
            <w:t>vo futuro prof</w:t>
          </w:r>
          <w:r>
            <w:rPr>
              <w:rFonts w:ascii="Arial" w:hAnsi="Arial" w:cs="Arial"/>
              <w:lang w:val="pt-PT"/>
            </w:rPr>
            <w:t>is</w:t>
          </w:r>
          <w:r w:rsidR="00A56FAB" w:rsidRPr="00B41084">
            <w:rPr>
              <w:rFonts w:ascii="Arial" w:hAnsi="Arial" w:cs="Arial"/>
              <w:lang w:val="pt-PT"/>
            </w:rPr>
            <w:t xml:space="preserve">sional.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A56FAB" w:rsidRPr="00B41084">
            <w:rPr>
              <w:rFonts w:ascii="Arial" w:hAnsi="Arial" w:cs="Arial"/>
              <w:lang w:val="pt-PT"/>
            </w:rPr>
            <w:t>Grupo proporá u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A56FAB" w:rsidRPr="00B41084">
            <w:rPr>
              <w:rFonts w:ascii="Arial" w:hAnsi="Arial" w:cs="Arial"/>
              <w:lang w:val="pt-PT"/>
            </w:rPr>
            <w:t>pa</w:t>
          </w:r>
          <w:r>
            <w:rPr>
              <w:rFonts w:ascii="Arial" w:hAnsi="Arial" w:cs="Arial"/>
              <w:lang w:val="pt-PT"/>
            </w:rPr>
            <w:t>co</w:t>
          </w:r>
          <w:r w:rsidR="00A56FAB" w:rsidRPr="00B41084">
            <w:rPr>
              <w:rFonts w:ascii="Arial" w:hAnsi="Arial" w:cs="Arial"/>
              <w:lang w:val="pt-PT"/>
            </w:rPr>
            <w:t>te</w:t>
          </w:r>
          <w:r w:rsidR="00264920">
            <w:rPr>
              <w:rFonts w:ascii="Arial" w:hAnsi="Arial" w:cs="Arial"/>
              <w:lang w:val="pt-PT"/>
            </w:rPr>
            <w:t xml:space="preserve"> </w:t>
          </w:r>
          <w:r w:rsidR="00A56FAB" w:rsidRPr="00B41084">
            <w:rPr>
              <w:rFonts w:ascii="Arial" w:hAnsi="Arial" w:cs="Arial"/>
              <w:lang w:val="pt-PT"/>
            </w:rPr>
            <w:t>completo de medidas de acompa</w:t>
          </w:r>
          <w:r>
            <w:rPr>
              <w:rFonts w:ascii="Arial" w:hAnsi="Arial" w:cs="Arial"/>
              <w:lang w:val="pt-PT"/>
            </w:rPr>
            <w:t>nh</w:t>
          </w:r>
          <w:r w:rsidR="00A56FAB" w:rsidRPr="00B41084">
            <w:rPr>
              <w:rFonts w:ascii="Arial" w:hAnsi="Arial" w:cs="Arial"/>
              <w:lang w:val="pt-PT"/>
            </w:rPr>
            <w:t xml:space="preserve">amento. </w:t>
          </w:r>
        </w:p>
        <w:p w14:paraId="39E4D40E" w14:textId="53AF4842" w:rsidR="00A56FAB" w:rsidRPr="00B41084" w:rsidRDefault="00A56FAB" w:rsidP="00A12C23">
          <w:pPr>
            <w:pStyle w:val="ListParagraph"/>
            <w:numPr>
              <w:ilvl w:val="0"/>
              <w:numId w:val="6"/>
            </w:numPr>
            <w:contextualSpacing w:val="0"/>
            <w:jc w:val="both"/>
            <w:rPr>
              <w:rFonts w:ascii="Arial" w:hAnsi="Arial" w:cs="Arial"/>
              <w:lang w:val="pt-PT"/>
            </w:rPr>
          </w:pPr>
          <w:r w:rsidRPr="00B41084">
            <w:rPr>
              <w:rFonts w:ascii="Arial" w:hAnsi="Arial" w:cs="Arial"/>
              <w:lang w:val="pt-PT"/>
            </w:rPr>
            <w:t xml:space="preserve">Michelin manterá </w:t>
          </w:r>
          <w:r w:rsidR="006066AE">
            <w:rPr>
              <w:rFonts w:ascii="Arial" w:hAnsi="Arial" w:cs="Arial"/>
              <w:lang w:val="pt-PT"/>
            </w:rPr>
            <w:t xml:space="preserve">a </w:t>
          </w:r>
          <w:r w:rsidRPr="00B41084">
            <w:rPr>
              <w:rFonts w:ascii="Arial" w:hAnsi="Arial" w:cs="Arial"/>
              <w:lang w:val="pt-PT"/>
            </w:rPr>
            <w:t>su</w:t>
          </w:r>
          <w:r w:rsidR="006066AE">
            <w:rPr>
              <w:rFonts w:ascii="Arial" w:hAnsi="Arial" w:cs="Arial"/>
              <w:lang w:val="pt-PT"/>
            </w:rPr>
            <w:t>a</w:t>
          </w:r>
          <w:r w:rsidRPr="00B41084">
            <w:rPr>
              <w:rFonts w:ascii="Arial" w:hAnsi="Arial" w:cs="Arial"/>
              <w:lang w:val="pt-PT"/>
            </w:rPr>
            <w:t xml:space="preserve"> presen</w:t>
          </w:r>
          <w:r w:rsidR="006066AE">
            <w:rPr>
              <w:rFonts w:ascii="Arial" w:hAnsi="Arial" w:cs="Arial"/>
              <w:lang w:val="pt-PT"/>
            </w:rPr>
            <w:t>ç</w:t>
          </w:r>
          <w:r w:rsidRPr="00B41084">
            <w:rPr>
              <w:rFonts w:ascii="Arial" w:hAnsi="Arial" w:cs="Arial"/>
              <w:lang w:val="pt-PT"/>
            </w:rPr>
            <w:t xml:space="preserve">a </w:t>
          </w:r>
          <w:r w:rsidR="006066AE">
            <w:rPr>
              <w:rFonts w:ascii="Arial" w:hAnsi="Arial" w:cs="Arial"/>
              <w:lang w:val="pt-PT"/>
            </w:rPr>
            <w:t xml:space="preserve">na </w:t>
          </w:r>
          <w:r w:rsidRPr="00B41084">
            <w:rPr>
              <w:rFonts w:ascii="Arial" w:hAnsi="Arial" w:cs="Arial"/>
              <w:lang w:val="pt-PT"/>
            </w:rPr>
            <w:t>Aleman</w:t>
          </w:r>
          <w:r w:rsidR="006066AE">
            <w:rPr>
              <w:rFonts w:ascii="Arial" w:hAnsi="Arial" w:cs="Arial"/>
              <w:lang w:val="pt-PT"/>
            </w:rPr>
            <w:t>h</w:t>
          </w:r>
          <w:r w:rsidRPr="00B41084">
            <w:rPr>
              <w:rFonts w:ascii="Arial" w:hAnsi="Arial" w:cs="Arial"/>
              <w:lang w:val="pt-PT"/>
            </w:rPr>
            <w:t>a</w:t>
          </w:r>
          <w:r w:rsidR="006066AE">
            <w:rPr>
              <w:rFonts w:ascii="Arial" w:hAnsi="Arial" w:cs="Arial"/>
              <w:lang w:val="pt-PT"/>
            </w:rPr>
            <w:t xml:space="preserve">, e </w:t>
          </w:r>
          <w:r w:rsidRPr="00B41084">
            <w:rPr>
              <w:rFonts w:ascii="Arial" w:hAnsi="Arial" w:cs="Arial"/>
              <w:lang w:val="pt-PT"/>
            </w:rPr>
            <w:t xml:space="preserve">continuará </w:t>
          </w:r>
          <w:r w:rsidR="006066AE">
            <w:rPr>
              <w:rFonts w:ascii="Arial" w:hAnsi="Arial" w:cs="Arial"/>
              <w:lang w:val="pt-PT"/>
            </w:rPr>
            <w:t xml:space="preserve">a </w:t>
          </w:r>
          <w:r w:rsidRPr="00B41084">
            <w:rPr>
              <w:rFonts w:ascii="Arial" w:hAnsi="Arial" w:cs="Arial"/>
              <w:lang w:val="pt-PT"/>
            </w:rPr>
            <w:t>moderniza</w:t>
          </w:r>
          <w:r w:rsidR="006066AE">
            <w:rPr>
              <w:rFonts w:ascii="Arial" w:hAnsi="Arial" w:cs="Arial"/>
              <w:lang w:val="pt-PT"/>
            </w:rPr>
            <w:t xml:space="preserve">r os </w:t>
          </w:r>
          <w:r w:rsidRPr="00B41084">
            <w:rPr>
              <w:rFonts w:ascii="Arial" w:hAnsi="Arial" w:cs="Arial"/>
              <w:lang w:val="pt-PT"/>
            </w:rPr>
            <w:t>s</w:t>
          </w:r>
          <w:r w:rsidR="006066AE">
            <w:rPr>
              <w:rFonts w:ascii="Arial" w:hAnsi="Arial" w:cs="Arial"/>
              <w:lang w:val="pt-PT"/>
            </w:rPr>
            <w:t>e</w:t>
          </w:r>
          <w:r w:rsidRPr="00B41084">
            <w:rPr>
              <w:rFonts w:ascii="Arial" w:hAnsi="Arial" w:cs="Arial"/>
              <w:lang w:val="pt-PT"/>
            </w:rPr>
            <w:t>us o</w:t>
          </w:r>
          <w:r w:rsidR="006066AE">
            <w:rPr>
              <w:rFonts w:ascii="Arial" w:hAnsi="Arial" w:cs="Arial"/>
              <w:lang w:val="pt-PT"/>
            </w:rPr>
            <w:t>u</w:t>
          </w:r>
          <w:r w:rsidRPr="00B41084">
            <w:rPr>
              <w:rFonts w:ascii="Arial" w:hAnsi="Arial" w:cs="Arial"/>
              <w:lang w:val="pt-PT"/>
            </w:rPr>
            <w:t>tros centros de produ</w:t>
          </w:r>
          <w:r w:rsidR="006066AE">
            <w:rPr>
              <w:rFonts w:ascii="Arial" w:hAnsi="Arial" w:cs="Arial"/>
              <w:lang w:val="pt-PT"/>
            </w:rPr>
            <w:t>ção</w:t>
          </w:r>
          <w:r w:rsidRPr="00B41084">
            <w:rPr>
              <w:rFonts w:ascii="Arial" w:hAnsi="Arial" w:cs="Arial"/>
              <w:lang w:val="pt-PT"/>
            </w:rPr>
            <w:t xml:space="preserve">: </w:t>
          </w:r>
          <w:r w:rsidR="006066AE">
            <w:rPr>
              <w:rFonts w:ascii="Arial" w:hAnsi="Arial" w:cs="Arial"/>
              <w:lang w:val="pt-PT"/>
            </w:rPr>
            <w:t xml:space="preserve">a fábrica </w:t>
          </w:r>
          <w:r w:rsidRPr="00B41084">
            <w:rPr>
              <w:rFonts w:ascii="Arial" w:hAnsi="Arial" w:cs="Arial"/>
              <w:lang w:val="pt-PT"/>
            </w:rPr>
            <w:t xml:space="preserve">de </w:t>
          </w:r>
          <w:r w:rsidR="006066AE">
            <w:rPr>
              <w:rFonts w:ascii="Arial" w:hAnsi="Arial" w:cs="Arial"/>
              <w:lang w:val="pt-PT"/>
            </w:rPr>
            <w:t>p</w:t>
          </w:r>
          <w:r w:rsidRPr="00B41084">
            <w:rPr>
              <w:rFonts w:ascii="Arial" w:hAnsi="Arial" w:cs="Arial"/>
              <w:lang w:val="pt-PT"/>
            </w:rPr>
            <w:t>neu</w:t>
          </w:r>
          <w:r w:rsidR="006066AE">
            <w:rPr>
              <w:rFonts w:ascii="Arial" w:hAnsi="Arial" w:cs="Arial"/>
              <w:lang w:val="pt-PT"/>
            </w:rPr>
            <w:t xml:space="preserve">s </w:t>
          </w:r>
          <w:r w:rsidRPr="00B41084">
            <w:rPr>
              <w:rFonts w:ascii="Arial" w:hAnsi="Arial" w:cs="Arial"/>
              <w:lang w:val="pt-PT"/>
            </w:rPr>
            <w:t xml:space="preserve">de </w:t>
          </w:r>
          <w:r w:rsidR="003A1FED" w:rsidRPr="00B41084">
            <w:rPr>
              <w:rFonts w:ascii="Arial" w:hAnsi="Arial" w:cs="Arial"/>
              <w:lang w:val="pt-PT"/>
            </w:rPr>
            <w:t>turismo</w:t>
          </w:r>
          <w:r w:rsidRPr="00B41084">
            <w:rPr>
              <w:rFonts w:ascii="Arial" w:hAnsi="Arial" w:cs="Arial"/>
              <w:lang w:val="pt-PT"/>
            </w:rPr>
            <w:t xml:space="preserve"> </w:t>
          </w:r>
          <w:r w:rsidR="006066AE">
            <w:rPr>
              <w:rFonts w:ascii="Arial" w:hAnsi="Arial" w:cs="Arial"/>
              <w:lang w:val="pt-PT"/>
            </w:rPr>
            <w:t xml:space="preserve">em </w:t>
          </w:r>
          <w:proofErr w:type="spellStart"/>
          <w:r w:rsidRPr="00B41084">
            <w:rPr>
              <w:rFonts w:ascii="Arial" w:hAnsi="Arial" w:cs="Arial"/>
              <w:lang w:val="pt-PT"/>
            </w:rPr>
            <w:t>Bad</w:t>
          </w:r>
          <w:proofErr w:type="spellEnd"/>
          <w:r w:rsidRPr="00B41084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B41084">
            <w:rPr>
              <w:rFonts w:ascii="Arial" w:hAnsi="Arial" w:cs="Arial"/>
              <w:lang w:val="pt-PT"/>
            </w:rPr>
            <w:t>Kreuznach</w:t>
          </w:r>
          <w:proofErr w:type="spellEnd"/>
          <w:r w:rsidR="006066AE">
            <w:rPr>
              <w:rFonts w:ascii="Arial" w:hAnsi="Arial" w:cs="Arial"/>
              <w:lang w:val="pt-PT"/>
            </w:rPr>
            <w:t xml:space="preserve">, e </w:t>
          </w:r>
          <w:r w:rsidR="003A1FED" w:rsidRPr="00B41084">
            <w:rPr>
              <w:rFonts w:ascii="Arial" w:hAnsi="Arial" w:cs="Arial"/>
              <w:lang w:val="pt-PT"/>
            </w:rPr>
            <w:t>a atividad</w:t>
          </w:r>
          <w:r w:rsidR="006066AE">
            <w:rPr>
              <w:rFonts w:ascii="Arial" w:hAnsi="Arial" w:cs="Arial"/>
              <w:lang w:val="pt-PT"/>
            </w:rPr>
            <w:t>e</w:t>
          </w:r>
          <w:r w:rsidR="003A1FED" w:rsidRPr="00B41084">
            <w:rPr>
              <w:rFonts w:ascii="Arial" w:hAnsi="Arial" w:cs="Arial"/>
              <w:lang w:val="pt-PT"/>
            </w:rPr>
            <w:t xml:space="preserve"> </w:t>
          </w:r>
          <w:r w:rsidRPr="00B41084">
            <w:rPr>
              <w:rFonts w:ascii="Arial" w:hAnsi="Arial" w:cs="Arial"/>
              <w:lang w:val="pt-PT"/>
            </w:rPr>
            <w:t>de recauchuta</w:t>
          </w:r>
          <w:r w:rsidR="006066AE">
            <w:rPr>
              <w:rFonts w:ascii="Arial" w:hAnsi="Arial" w:cs="Arial"/>
              <w:lang w:val="pt-PT"/>
            </w:rPr>
            <w:t xml:space="preserve">gem </w:t>
          </w:r>
          <w:r w:rsidRPr="00B41084">
            <w:rPr>
              <w:rFonts w:ascii="Arial" w:hAnsi="Arial" w:cs="Arial"/>
              <w:lang w:val="pt-PT"/>
            </w:rPr>
            <w:t xml:space="preserve">de </w:t>
          </w:r>
          <w:r w:rsidR="006066AE">
            <w:rPr>
              <w:rFonts w:ascii="Arial" w:hAnsi="Arial" w:cs="Arial"/>
              <w:lang w:val="pt-PT"/>
            </w:rPr>
            <w:t>p</w:t>
          </w:r>
          <w:r w:rsidRPr="00B41084">
            <w:rPr>
              <w:rFonts w:ascii="Arial" w:hAnsi="Arial" w:cs="Arial"/>
              <w:lang w:val="pt-PT"/>
            </w:rPr>
            <w:t>neu</w:t>
          </w:r>
          <w:r w:rsidR="006066AE">
            <w:rPr>
              <w:rFonts w:ascii="Arial" w:hAnsi="Arial" w:cs="Arial"/>
              <w:lang w:val="pt-PT"/>
            </w:rPr>
            <w:t xml:space="preserve">s </w:t>
          </w:r>
          <w:r w:rsidRPr="00B41084">
            <w:rPr>
              <w:rFonts w:ascii="Arial" w:hAnsi="Arial" w:cs="Arial"/>
              <w:lang w:val="pt-PT"/>
            </w:rPr>
            <w:t>para cami</w:t>
          </w:r>
          <w:r w:rsidR="006066AE">
            <w:rPr>
              <w:rFonts w:ascii="Arial" w:hAnsi="Arial" w:cs="Arial"/>
              <w:lang w:val="pt-PT"/>
            </w:rPr>
            <w:t xml:space="preserve">ões em </w:t>
          </w:r>
          <w:proofErr w:type="spellStart"/>
          <w:r w:rsidRPr="00B41084">
            <w:rPr>
              <w:rFonts w:ascii="Arial" w:hAnsi="Arial" w:cs="Arial"/>
              <w:lang w:val="pt-PT"/>
            </w:rPr>
            <w:t>Homburg</w:t>
          </w:r>
          <w:proofErr w:type="spellEnd"/>
        </w:p>
        <w:p w14:paraId="34978FF8" w14:textId="70AC618E" w:rsidR="00175D68" w:rsidRPr="00B41084" w:rsidRDefault="00175D68" w:rsidP="00175D68">
          <w:pPr>
            <w:pStyle w:val="ListParagraph"/>
            <w:jc w:val="both"/>
            <w:rPr>
              <w:rFonts w:ascii="Arial" w:hAnsi="Arial" w:cs="Arial"/>
              <w:b/>
              <w:bCs/>
              <w:sz w:val="21"/>
              <w:szCs w:val="21"/>
              <w:lang w:val="pt-PT"/>
            </w:rPr>
          </w:pPr>
        </w:p>
        <w:p w14:paraId="6A193DFE" w14:textId="6B8F5F27" w:rsidR="006C3969" w:rsidRPr="00B41084" w:rsidRDefault="006066AE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spellStart"/>
          <w:r w:rsidR="003A1FED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low</w:t>
          </w:r>
          <w:proofErr w:type="spellEnd"/>
          <w:r w:rsidR="003A1FED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3A1FED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cost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para cam</w:t>
          </w:r>
          <w:r>
            <w:rPr>
              <w:rFonts w:ascii="Arial" w:hAnsi="Arial" w:cs="Arial"/>
              <w:sz w:val="20"/>
              <w:szCs w:val="20"/>
              <w:lang w:val="pt-PT"/>
            </w:rPr>
            <w:t>iõ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venientes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países </w:t>
          </w:r>
          <w:r w:rsidR="003A1FED" w:rsidRPr="00B41084">
            <w:rPr>
              <w:rFonts w:ascii="Arial" w:hAnsi="Arial" w:cs="Arial"/>
              <w:sz w:val="20"/>
              <w:szCs w:val="20"/>
              <w:lang w:val="pt-PT"/>
            </w:rPr>
            <w:t>asiáticos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aumento dos c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st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 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na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Aleman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leva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ram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Michelin a tomar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decisões inevitáveis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fazer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frente a estas tend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ncias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ongo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azo.</w:t>
          </w:r>
        </w:p>
        <w:p w14:paraId="656C1F40" w14:textId="77777777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31CB56" w14:textId="365F63E4" w:rsidR="00270D05" w:rsidRPr="00B41084" w:rsidRDefault="006066AE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Michelin anunci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ou, hoje,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aos 1410 emp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ados 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fábricas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Karlsruhe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D2442A" w:rsidRPr="00B41084">
            <w:rPr>
              <w:rFonts w:ascii="Arial" w:hAnsi="Arial" w:cs="Arial"/>
              <w:sz w:val="20"/>
              <w:szCs w:val="20"/>
              <w:lang w:val="pt-PT"/>
            </w:rPr>
            <w:t>rier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hAnsi="Arial" w:cs="Arial"/>
              <w:sz w:val="20"/>
              <w:szCs w:val="20"/>
              <w:lang w:val="pt-PT"/>
            </w:rPr>
            <w:t>aos d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as atividades 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95D91" w:rsidRPr="00B41084">
            <w:rPr>
              <w:rFonts w:ascii="Arial" w:hAnsi="Arial" w:cs="Arial"/>
              <w:sz w:val="20"/>
              <w:szCs w:val="20"/>
              <w:lang w:val="pt-PT"/>
            </w:rPr>
            <w:t>semi</w:t>
          </w:r>
          <w:r>
            <w:rPr>
              <w:rFonts w:ascii="Arial" w:hAnsi="Arial" w:cs="Arial"/>
              <w:sz w:val="20"/>
              <w:szCs w:val="20"/>
              <w:lang w:val="pt-PT"/>
            </w:rPr>
            <w:t>acab</w:t>
          </w:r>
          <w:r w:rsidR="00795D91" w:rsidRPr="00B41084">
            <w:rPr>
              <w:rFonts w:ascii="Arial" w:hAnsi="Arial" w:cs="Arial"/>
              <w:sz w:val="20"/>
              <w:szCs w:val="20"/>
              <w:lang w:val="pt-PT"/>
            </w:rPr>
            <w:t>ados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Homburg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decis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BE7696" w:rsidRPr="00B41084">
            <w:rPr>
              <w:rFonts w:ascii="Arial" w:hAnsi="Arial" w:cs="Arial"/>
              <w:sz w:val="20"/>
              <w:szCs w:val="20"/>
              <w:lang w:val="pt-PT"/>
            </w:rPr>
            <w:t>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E7696" w:rsidRPr="00B41084">
            <w:rPr>
              <w:rFonts w:ascii="Arial" w:hAnsi="Arial" w:cs="Arial"/>
              <w:sz w:val="20"/>
              <w:szCs w:val="20"/>
              <w:lang w:val="pt-PT"/>
            </w:rPr>
            <w:t>sar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gradualmente as atividades industr</w:t>
          </w:r>
          <w:r>
            <w:rPr>
              <w:rFonts w:ascii="Arial" w:hAnsi="Arial" w:cs="Arial"/>
              <w:sz w:val="20"/>
              <w:szCs w:val="20"/>
              <w:lang w:val="pt-PT"/>
            </w:rPr>
            <w:t>iai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 afetadas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até finais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2025.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empresa planeia,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m, transferir 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u centro de aten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ao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cliente para Aleman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ustria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íça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Karlsruhe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 Pol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nia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finais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de 2025; 122 emp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ados ve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r-se-ão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afetados.</w:t>
          </w:r>
          <w:r w:rsidR="003A4438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Esta decis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não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afeta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neg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cio de recauchuta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para cami</w:t>
          </w:r>
          <w:r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Homburg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maior da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Europa, 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fábrica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="005C35E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turismos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Bad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Kreuznach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. Est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C35E9" w:rsidRPr="00B41084">
            <w:rPr>
              <w:rFonts w:ascii="Arial" w:hAnsi="Arial" w:cs="Arial"/>
              <w:sz w:val="20"/>
              <w:szCs w:val="20"/>
              <w:lang w:val="pt-PT"/>
            </w:rPr>
            <w:t>centros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continuar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a </w:t>
          </w:r>
          <w:r w:rsidR="00B75F75" w:rsidRPr="00B41084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>
            <w:rPr>
              <w:rFonts w:ascii="Arial" w:hAnsi="Arial" w:cs="Arial"/>
              <w:sz w:val="20"/>
              <w:szCs w:val="20"/>
              <w:lang w:val="pt-PT"/>
            </w:rPr>
            <w:t>zir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6865949" w14:textId="77777777" w:rsidR="00270D05" w:rsidRPr="00B41084" w:rsidRDefault="00270D05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1C28F2" w14:textId="2626BDE5" w:rsidR="00270D05" w:rsidRPr="00B41084" w:rsidRDefault="006066AE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futuro d</w:t>
          </w:r>
          <w:r w:rsidR="006A5778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atividades</w:t>
          </w:r>
          <w:r w:rsidR="006A5778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A5778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Aleman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tal como nas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dem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regiões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Grupo, depende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inúmeros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fatores. </w:t>
          </w:r>
          <w:r>
            <w:rPr>
              <w:rFonts w:ascii="Arial" w:hAnsi="Arial" w:cs="Arial"/>
              <w:sz w:val="20"/>
              <w:szCs w:val="20"/>
              <w:lang w:val="pt-PT"/>
            </w:rPr>
            <w:t>Incluindo estes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particular,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contexto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procura do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mercado, a competitividad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fábricas, e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diálogo entre a empresa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os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us interlocutores socia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Somente em conjunto é possível alcançar o melhor </w:t>
          </w:r>
          <w:r w:rsidR="00AF3F1F" w:rsidRPr="00B41084">
            <w:rPr>
              <w:rFonts w:ascii="Arial" w:hAnsi="Arial" w:cs="Arial"/>
              <w:sz w:val="20"/>
              <w:szCs w:val="20"/>
              <w:lang w:val="pt-PT"/>
            </w:rPr>
            <w:t>resultado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a ma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or competitividad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possíveis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Tal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udará 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toma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da de decisões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respons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áveis do 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nto de vista empresarial 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as pe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70D05" w:rsidRPr="00B41084">
            <w:rPr>
              <w:rFonts w:ascii="Arial" w:hAnsi="Arial" w:cs="Arial"/>
              <w:sz w:val="20"/>
              <w:szCs w:val="20"/>
              <w:lang w:val="pt-PT"/>
            </w:rPr>
            <w:t>soas.</w:t>
          </w:r>
        </w:p>
        <w:p w14:paraId="736A0416" w14:textId="3AE11BC9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452BBE06" w14:textId="4BE10BF6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"Esta decis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inevitável foi muito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difícil 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dolorosa de tomar. 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compromis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emp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ados, 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progre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 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alcançado, e os investimentos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realizad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n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últimos a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nos </w:t>
          </w:r>
          <w:r w:rsidR="00B75F75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centros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afetados 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já não conseguem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compensar as f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rtes pre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ssões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competitivas", 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referiu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Maria </w:t>
          </w:r>
          <w:proofErr w:type="spellStart"/>
          <w:r w:rsidRPr="00B41084">
            <w:rPr>
              <w:rFonts w:ascii="Arial" w:hAnsi="Arial" w:cs="Arial"/>
              <w:sz w:val="20"/>
              <w:szCs w:val="20"/>
              <w:lang w:val="pt-PT"/>
            </w:rPr>
            <w:t>Röttger</w:t>
          </w:r>
          <w:proofErr w:type="spellEnd"/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75F75" w:rsidRPr="00B41084">
            <w:rPr>
              <w:rFonts w:ascii="Arial" w:hAnsi="Arial" w:cs="Arial"/>
              <w:sz w:val="20"/>
              <w:szCs w:val="20"/>
              <w:lang w:val="pt-PT"/>
            </w:rPr>
            <w:t>diretora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da regi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ão da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Europa d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Norte d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Michelin. "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nossa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prioridad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e, hoje, é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apo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 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emp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ados o me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 que p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oss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amos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acompanhar cada um deles rumo a um novo 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futuro pro</w:t>
          </w:r>
          <w:r w:rsidR="00264920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fis</w:t>
          </w:r>
          <w:r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sional".</w:t>
          </w:r>
        </w:p>
        <w:p w14:paraId="1FD8E594" w14:textId="77777777" w:rsidR="00D80177" w:rsidRPr="00B41084" w:rsidRDefault="00D80177" w:rsidP="00E46E5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0DF1C34F" w14:textId="2FEA4C47" w:rsidR="006C3969" w:rsidRPr="00B41084" w:rsidRDefault="00264920" w:rsidP="00E46E5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Pn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proofErr w:type="spellStart"/>
          <w:r w:rsidR="00E93DFA" w:rsidRPr="00B41084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low</w:t>
          </w:r>
          <w:r w:rsidR="00AA340D" w:rsidRPr="00B41084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-</w:t>
          </w:r>
          <w:r w:rsidR="00E93DFA" w:rsidRPr="00B41084">
            <w:rPr>
              <w:rFonts w:ascii="Arial" w:hAnsi="Arial" w:cs="Arial"/>
              <w:b/>
              <w:bCs/>
              <w:i/>
              <w:iCs/>
              <w:sz w:val="20"/>
              <w:szCs w:val="20"/>
              <w:lang w:val="pt-PT"/>
            </w:rPr>
            <w:t>cost</w:t>
          </w:r>
          <w:proofErr w:type="spellEnd"/>
          <w:r w:rsidR="00E93DFA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de terce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="00E93DFA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ra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linha oriundos 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países de ba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ixo custo, e 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aumento dos c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ustos na 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Aleman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</w:p>
        <w:p w14:paraId="0EDE68F9" w14:textId="2037B132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10D1BC" w14:textId="637E8728" w:rsidR="001B0AD5" w:rsidRPr="00B41084" w:rsidRDefault="00BC14E7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resultado 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>ven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>as aument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ou no 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>último a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>o, de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>ido a me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>a d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>mix</w:t>
          </w:r>
          <w:proofErr w:type="spellEnd"/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, e à 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>prioridad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E415E" w:rsidRPr="00B4108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="007E415E" w:rsidRPr="00B4108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os segmentos </w:t>
          </w:r>
          <w:r w:rsidR="007E415E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alto valor 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acrescentado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>contudo</w:t>
          </w:r>
          <w:r w:rsidR="007E415E" w:rsidRPr="00B4108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os 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volumes baixaram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264920">
            <w:rPr>
              <w:rFonts w:ascii="Arial" w:hAnsi="Arial" w:cs="Arial"/>
              <w:sz w:val="20"/>
              <w:szCs w:val="20"/>
              <w:lang w:val="pt-PT"/>
            </w:rPr>
            <w:t xml:space="preserve">um ambiente </w:t>
          </w:r>
          <w:r w:rsidR="001B0AD5" w:rsidRPr="00B41084">
            <w:rPr>
              <w:rFonts w:ascii="Arial" w:hAnsi="Arial" w:cs="Arial"/>
              <w:sz w:val="20"/>
              <w:szCs w:val="20"/>
              <w:lang w:val="pt-PT"/>
            </w:rPr>
            <w:t>de mercado desafiante.</w:t>
          </w:r>
        </w:p>
        <w:p w14:paraId="178FFB94" w14:textId="77777777" w:rsidR="001B0AD5" w:rsidRPr="00B41084" w:rsidRDefault="001B0AD5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56DBF93" w14:textId="02B8331C" w:rsidR="006C3969" w:rsidRPr="00B41084" w:rsidRDefault="00264920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lastRenderedPageBreak/>
            <w:t>N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os últimos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mercado europe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>camiões regis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um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aumento significativo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 importa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de 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 c</w:t>
          </w:r>
          <w:r>
            <w:rPr>
              <w:rFonts w:ascii="Arial" w:hAnsi="Arial" w:cs="Arial"/>
              <w:sz w:val="20"/>
              <w:szCs w:val="20"/>
              <w:lang w:val="pt-PT"/>
            </w:rPr>
            <w:t>usto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. Entre 2013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2022, a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uota de mercado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spellStart"/>
          <w:r w:rsidR="002A6211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low</w:t>
          </w:r>
          <w:r w:rsidR="00AA340D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="002A6211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cost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, principalmente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oriundos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de países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os c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st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 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, aument</w:t>
          </w:r>
          <w:r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11 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ntos,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detrimento dos segmentos premium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75A68" w:rsidRPr="00B41084">
            <w:rPr>
              <w:rFonts w:ascii="Arial" w:hAnsi="Arial" w:cs="Arial"/>
              <w:sz w:val="20"/>
              <w:szCs w:val="20"/>
              <w:lang w:val="pt-PT"/>
            </w:rPr>
            <w:t>quality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(f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nte: Roland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Berger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). Esta evolu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condu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 a uma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contra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segmento premium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a uma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rda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uota de mercado.</w:t>
          </w:r>
        </w:p>
        <w:p w14:paraId="5E5B16D5" w14:textId="77777777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87DE91" w14:textId="1FF1692E" w:rsidR="006C3969" w:rsidRPr="00B41084" w:rsidRDefault="00264920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 recentes cris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sanitárias 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geopolíticas</w:t>
          </w:r>
          <w:r>
            <w:rPr>
              <w:rFonts w:ascii="Arial" w:hAnsi="Arial" w:cs="Arial"/>
              <w:sz w:val="20"/>
              <w:szCs w:val="20"/>
              <w:lang w:val="pt-PT"/>
            </w:rPr>
            <w:t>, e 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u impacto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os pre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os da </w:t>
          </w:r>
          <w:r>
            <w:rPr>
              <w:rFonts w:ascii="Arial" w:hAnsi="Arial" w:cs="Arial"/>
              <w:sz w:val="20"/>
              <w:szCs w:val="20"/>
              <w:lang w:val="pt-PT"/>
            </w:rPr>
            <w:t>energia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logística </w:t>
          </w:r>
          <w:r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as mat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rias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primas, junt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amente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 elevada infla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, provoca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ram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vos efe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tos negativos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 competitividad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da ind</w:t>
          </w:r>
          <w:r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stria alem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.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jul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 de 2023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na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Aleman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a, os pre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g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 natural utilizado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fins industria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tinam mais do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que duplicado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por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com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2015, </w:t>
          </w:r>
          <w:proofErr w:type="gramStart"/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que</w:t>
          </w:r>
          <w:proofErr w:type="gramEnd"/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pre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 da eletricidad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tinha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aumentado 51% (f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nte: VCI).  </w:t>
          </w:r>
        </w:p>
        <w:p w14:paraId="05C54776" w14:textId="77777777" w:rsidR="00E46E53" w:rsidRPr="00B41084" w:rsidRDefault="00E46E53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2723DCF" w14:textId="129DD863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41084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s fatores penaliza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diretamente as atividades industria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pesa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m n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as exporta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B631F2" w:rsidRPr="00B41084">
            <w:rPr>
              <w:rFonts w:ascii="Arial" w:hAnsi="Arial" w:cs="Arial"/>
              <w:sz w:val="20"/>
              <w:szCs w:val="20"/>
              <w:lang w:val="pt-PT"/>
            </w:rPr>
            <w:t>centros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afetados, que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oem continuar a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exporta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forma competitiva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 o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tras reg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iõ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es. </w:t>
          </w:r>
          <w:proofErr w:type="spellStart"/>
          <w:r w:rsidR="008B119E">
            <w:rPr>
              <w:rFonts w:ascii="Arial" w:hAnsi="Arial" w:cs="Arial"/>
              <w:sz w:val="20"/>
              <w:szCs w:val="20"/>
              <w:lang w:val="pt-PT"/>
            </w:rPr>
            <w:t>ªara</w:t>
          </w:r>
          <w:proofErr w:type="spellEnd"/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 mais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mantém a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ção o mais próxima possível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dos mercados.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Tal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condu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z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 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or servi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o aos clientes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através de 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cade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ia de abastecimento mais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rte, ecológica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eficiente, o que leva a 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 redu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das exporta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1ED41113" w14:textId="77777777" w:rsidR="00E46E53" w:rsidRPr="00B41084" w:rsidRDefault="00E46E53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3BA25EF" w14:textId="268929DB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41084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a abordagem </w:t>
          </w:r>
          <w:r w:rsidR="00F901B3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local-to-local,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as alterações d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os mercados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no sentido de p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de cami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de ba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o c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o, e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os fatores que penaliza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 competitivid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ade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alem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ão, deram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lugar a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exces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o de capacidad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estru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ural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, e a uma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falta de atividad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e n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7117B5" w:rsidRPr="00B41084">
            <w:rPr>
              <w:rFonts w:ascii="Arial" w:hAnsi="Arial" w:cs="Arial"/>
              <w:sz w:val="20"/>
              <w:szCs w:val="20"/>
              <w:lang w:val="pt-PT"/>
            </w:rPr>
            <w:t>centros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afe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ados. </w:t>
          </w:r>
        </w:p>
        <w:p w14:paraId="32D10D53" w14:textId="77777777" w:rsidR="00E46E53" w:rsidRPr="00B41084" w:rsidRDefault="00E46E53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74E25B5" w14:textId="7C5E54A9" w:rsidR="006C3969" w:rsidRPr="00B41084" w:rsidRDefault="008B119E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que respe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ta a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Centro de Aten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ao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Cliente,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aumento da pres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competitiva </w:t>
          </w:r>
          <w:r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os pre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os requere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evolu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organizativa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estrutural. Para manter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competitividad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global,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transferirá 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u Centro de Aten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ao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Cliente de Karlsruhe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 Pol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nia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fina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2025. </w:t>
          </w:r>
        </w:p>
        <w:p w14:paraId="5096EC02" w14:textId="77777777" w:rsidR="00175D68" w:rsidRPr="00B41084" w:rsidRDefault="00175D68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5D09B08" w14:textId="1107131F" w:rsidR="006C3969" w:rsidRPr="00B41084" w:rsidRDefault="008B119E" w:rsidP="00E46E53">
          <w:pPr>
            <w:spacing w:line="276" w:lineRule="auto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rioridad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Michelin: apo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ar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acompa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nh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ar cada emp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ado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rumo a 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n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vo futuro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br/>
          </w:r>
        </w:p>
        <w:p w14:paraId="1ED84592" w14:textId="330F4A1C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B41084">
            <w:rPr>
              <w:rFonts w:ascii="Arial" w:hAnsi="Arial" w:cs="Arial"/>
              <w:sz w:val="20"/>
              <w:szCs w:val="20"/>
              <w:lang w:val="pt-PT"/>
            </w:rPr>
            <w:t>Como parte de 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diálogo respons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ável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m os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us interlocutores socia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Michelin traba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ará co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m o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s emp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ados afetados para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ajudá-los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definir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futura tra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ria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prof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sional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recer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es 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amplo conjunto de medidas de apo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Tal pode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incluir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os servi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os de u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empresa de </w:t>
          </w:r>
          <w:r w:rsidR="00C95F01" w:rsidRPr="00B41084">
            <w:rPr>
              <w:rFonts w:ascii="Arial" w:hAnsi="Arial" w:cs="Arial"/>
              <w:sz w:val="20"/>
              <w:szCs w:val="20"/>
              <w:lang w:val="pt-PT"/>
            </w:rPr>
            <w:t>recoloca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como ofertas de forma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adiciona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is, e possíveis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op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es de mo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interna. A partir de 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ora,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prosseguirão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as discus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órgãos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representativos d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pe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soal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e com </w:t>
          </w:r>
          <w:r w:rsidR="00C95F01" w:rsidRPr="00B41084">
            <w:rPr>
              <w:rFonts w:ascii="Arial" w:hAnsi="Arial" w:cs="Arial"/>
              <w:sz w:val="20"/>
              <w:szCs w:val="20"/>
              <w:lang w:val="pt-PT"/>
            </w:rPr>
            <w:t>os sindicatos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acerca d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as modalidades de implementa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>ção, e d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possíveis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alternativas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 relacionadas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>futuro d</w:t>
          </w:r>
          <w:r w:rsidR="008B119E">
            <w:rPr>
              <w:rFonts w:ascii="Arial" w:hAnsi="Arial" w:cs="Arial"/>
              <w:sz w:val="20"/>
              <w:szCs w:val="20"/>
              <w:lang w:val="pt-PT"/>
            </w:rPr>
            <w:t xml:space="preserve">os locais </w:t>
          </w:r>
          <w:r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afetados. </w:t>
          </w:r>
        </w:p>
        <w:p w14:paraId="69F1A656" w14:textId="77777777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872933" w14:textId="4A24E613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traba</w:t>
          </w:r>
          <w:r w:rsidR="008B11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lh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ará co</w:t>
          </w:r>
          <w:r w:rsidR="008B11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os 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8B11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us </w:t>
          </w:r>
          <w:r w:rsidR="008B11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parceiros 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para explorar a po</w:t>
          </w:r>
          <w:r w:rsidR="008B11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sibilidad</w:t>
          </w:r>
          <w:r w:rsidR="008B11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de convert</w:t>
          </w:r>
          <w:r w:rsidR="008B11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 os </w:t>
          </w:r>
          <w:r w:rsidR="00A80201"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centros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8B11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apo</w:t>
          </w:r>
          <w:r w:rsidR="008B11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ar </w:t>
          </w:r>
          <w:r w:rsidR="008B11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criação 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emp</w:t>
          </w:r>
          <w:r w:rsidR="008B119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reg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</w:p>
        <w:p w14:paraId="3A448250" w14:textId="77777777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1480968" w14:textId="297915F4" w:rsidR="006C3969" w:rsidRPr="00B41084" w:rsidRDefault="008B119E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Michelin está comprometida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as comunidades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reg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iões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que se enc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ntra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7E6306" w:rsidRPr="00B41084">
            <w:rPr>
              <w:rFonts w:ascii="Arial" w:hAnsi="Arial" w:cs="Arial"/>
              <w:sz w:val="20"/>
              <w:szCs w:val="20"/>
              <w:lang w:val="pt-PT"/>
            </w:rPr>
            <w:t>centros</w:t>
          </w:r>
          <w:r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ará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estre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ita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com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os interlocutores socia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s, autoridades loca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e parceiros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privados para considerar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em,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juntos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 me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or op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ção possível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futuro dos </w:t>
          </w:r>
          <w:r w:rsidR="0093756F" w:rsidRPr="00B41084">
            <w:rPr>
              <w:rFonts w:ascii="Arial" w:hAnsi="Arial" w:cs="Arial"/>
              <w:sz w:val="20"/>
              <w:szCs w:val="20"/>
              <w:lang w:val="pt-PT"/>
            </w:rPr>
            <w:t>centros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afetados.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objetivo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empre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nder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conjuntamente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jetos em consonância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as prioridades de de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senvolvimento d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as regi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ões e 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cr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iação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de emp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envolvimento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da antiga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unidade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Michelin e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Hallstadt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próximo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Bamberg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, dem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stra c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mo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pode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apo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forma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respons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ável o encerramento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ma fábrica em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m parceiros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. Desde 2020,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paceiros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as áreas das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empresas,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política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e da </w:t>
          </w:r>
          <w:r w:rsidR="00477A71" w:rsidRPr="00B41084">
            <w:rPr>
              <w:rFonts w:ascii="Arial" w:hAnsi="Arial" w:cs="Arial"/>
              <w:sz w:val="20"/>
              <w:szCs w:val="20"/>
              <w:lang w:val="pt-PT"/>
            </w:rPr>
            <w:t>educ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ação têm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estado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lhar lado a lado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para cr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ar u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incubadora de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orientadas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para 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futuro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que está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toma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forma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proofErr w:type="spellStart"/>
          <w:r w:rsidR="00FD1539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Cleantech</w:t>
          </w:r>
          <w:proofErr w:type="spellEnd"/>
          <w:r w:rsidR="00FD1539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FD1539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Innovation</w:t>
          </w:r>
          <w:proofErr w:type="spellEnd"/>
          <w:r w:rsidR="00FD1539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="00FD1539" w:rsidRPr="00B4108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Park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. Atualmente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, estão </w:t>
          </w:r>
          <w:r w:rsidR="00BC14E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ser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planifica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os prime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ros pro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tos conjuntos, centrados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 Intelig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ncia Artificial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e n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 digitaliza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dos recursos na produ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ção, e n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 xml:space="preserve">energias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limpas na mo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F179F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E32C628" w14:textId="77777777" w:rsidR="00175D68" w:rsidRPr="00B41084" w:rsidRDefault="00175D68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bookmarkEnd w:id="0"/>
        <w:p w14:paraId="09F7025C" w14:textId="7121C030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lastRenderedPageBreak/>
            <w:t xml:space="preserve">Michelin manterá </w:t>
          </w:r>
          <w:r w:rsidR="00F179F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su</w:t>
          </w:r>
          <w:r w:rsidR="00F179F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presen</w:t>
          </w:r>
          <w:r w:rsidR="00F179F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ça n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Aleman</w:t>
          </w:r>
          <w:r w:rsidR="00F179F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F179F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continuará </w:t>
          </w:r>
          <w:r w:rsidR="00F179F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moderniza</w:t>
          </w:r>
          <w:r w:rsidR="00F179F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 os 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F179F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us o</w:t>
          </w:r>
          <w:r w:rsidR="00F179F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Pr="00B4108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tros centros de produ</w:t>
          </w:r>
          <w:r w:rsidR="00F179F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</w:t>
          </w:r>
        </w:p>
        <w:p w14:paraId="64223EEA" w14:textId="77777777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D47964" w14:textId="2368476B" w:rsidR="006C3969" w:rsidRPr="00B41084" w:rsidRDefault="00F179F4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Grupo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continuará 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zir na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Aleman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moderniza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 os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us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tros centros 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estratégicos.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Enquanto berço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ind</w:t>
          </w:r>
          <w:r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stria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automóvel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vanguarda,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Aleman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continua a ser um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mercado mu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ito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importante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Michelin.</w:t>
          </w:r>
        </w:p>
        <w:p w14:paraId="2308E68D" w14:textId="77777777" w:rsidR="00E46E53" w:rsidRPr="00B41084" w:rsidRDefault="00E46E53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41B7C3" w14:textId="393E7F46" w:rsidR="006C3969" w:rsidRPr="00B41084" w:rsidRDefault="00F179F4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 fábric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Bad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Kreuznach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desempe</w:t>
          </w:r>
          <w:r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papel pione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ro: situada </w:t>
          </w:r>
          <w:r>
            <w:rPr>
              <w:rFonts w:ascii="Arial" w:hAnsi="Arial" w:cs="Arial"/>
              <w:sz w:val="20"/>
              <w:szCs w:val="20"/>
              <w:lang w:val="pt-PT"/>
            </w:rPr>
            <w:t>perto d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os fabricantes de automóv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eis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alem</w:t>
          </w:r>
          <w:r>
            <w:rPr>
              <w:rFonts w:ascii="Arial" w:hAnsi="Arial" w:cs="Arial"/>
              <w:sz w:val="20"/>
              <w:szCs w:val="20"/>
              <w:lang w:val="pt-PT"/>
            </w:rPr>
            <w:t>ãe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s, esta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fábrica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343684" w:rsidRPr="00B41084">
            <w:rPr>
              <w:rFonts w:ascii="Arial" w:hAnsi="Arial" w:cs="Arial"/>
              <w:sz w:val="20"/>
              <w:szCs w:val="20"/>
              <w:lang w:val="pt-PT"/>
            </w:rPr>
            <w:t>turismos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89432A" w:rsidRPr="00B41084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9432A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fator de 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89432A" w:rsidRPr="00B41084">
            <w:rPr>
              <w:rFonts w:ascii="Arial" w:hAnsi="Arial" w:cs="Arial"/>
              <w:sz w:val="20"/>
              <w:szCs w:val="20"/>
              <w:lang w:val="pt-PT"/>
            </w:rPr>
            <w:t>xito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desenvolvimento 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mercado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de 18 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l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gadas </w:t>
          </w:r>
          <w:r>
            <w:rPr>
              <w:rFonts w:ascii="Arial" w:hAnsi="Arial" w:cs="Arial"/>
              <w:sz w:val="20"/>
              <w:szCs w:val="20"/>
              <w:lang w:val="pt-PT"/>
            </w:rPr>
            <w:t>ou superior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.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fabrica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estratégicos de alta </w:t>
          </w:r>
          <w:r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Além do mais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Grupo manterá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neg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cio de recauchuta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para cami</w:t>
          </w:r>
          <w:r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Hombourg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or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Europa. 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BC14E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se manterá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processamento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de chips RFID.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Michelin continuará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moderniza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 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 centros 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>torn</w:t>
          </w:r>
          <w:r w:rsidR="00BC14E7">
            <w:rPr>
              <w:rFonts w:ascii="Arial" w:hAnsi="Arial" w:cs="Arial"/>
              <w:sz w:val="20"/>
              <w:szCs w:val="20"/>
              <w:lang w:val="pt-PT"/>
            </w:rPr>
            <w:t>á</w:t>
          </w:r>
          <w:r>
            <w:rPr>
              <w:rFonts w:ascii="Arial" w:hAnsi="Arial" w:cs="Arial"/>
              <w:sz w:val="20"/>
              <w:szCs w:val="20"/>
              <w:lang w:val="pt-PT"/>
            </w:rPr>
            <w:t>-los mais rentáveis 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eficientes </w:t>
          </w:r>
          <w:r w:rsidR="00BC14E7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C14E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nto de vista ambiental.</w:t>
          </w:r>
        </w:p>
        <w:p w14:paraId="6E3383C9" w14:textId="77777777" w:rsidR="006C3969" w:rsidRPr="00B41084" w:rsidRDefault="006C3969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53AEF4" w14:textId="714059EF" w:rsidR="006C3969" w:rsidRPr="00B41084" w:rsidRDefault="00BC14E7" w:rsidP="00E46E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Grupo Michelin manterá importantes atividades industria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comercia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mercado alem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Após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encerramentos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continua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rá presente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Aleman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com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2780 emp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ados nos sectores da ind</w:t>
          </w:r>
          <w:r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stria,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 logística,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as ven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as, </w:t>
          </w:r>
          <w:r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marketing </w:t>
          </w:r>
          <w:r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 administra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Grupo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está presente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Aleman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a através d</w:t>
          </w:r>
          <w:r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 fili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s, 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Euromaster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Ihle</w:t>
          </w:r>
          <w:proofErr w:type="spellEnd"/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, que emp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regam cerca de 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2000 pe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C3969" w:rsidRPr="00B41084">
            <w:rPr>
              <w:rFonts w:ascii="Arial" w:hAnsi="Arial" w:cs="Arial"/>
              <w:sz w:val="20"/>
              <w:szCs w:val="20"/>
              <w:lang w:val="pt-PT"/>
            </w:rPr>
            <w:t>soas.</w:t>
          </w:r>
        </w:p>
        <w:p w14:paraId="289F9D27" w14:textId="77777777" w:rsidR="00175D68" w:rsidRPr="00B41084" w:rsidRDefault="00175D68" w:rsidP="00175D68">
          <w:pPr>
            <w:jc w:val="both"/>
            <w:rPr>
              <w:lang w:val="pt-PT"/>
            </w:rPr>
          </w:pPr>
        </w:p>
        <w:p w14:paraId="648342B4" w14:textId="48185398" w:rsidR="003C3FC0" w:rsidRPr="00B41084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510E0FCC" w14:textId="77777777" w:rsidR="00205372" w:rsidRPr="00C57F6C" w:rsidRDefault="00205372" w:rsidP="00205372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2380F5A7" w14:textId="77777777" w:rsidR="00205372" w:rsidRPr="00517A53" w:rsidRDefault="00205372" w:rsidP="0020537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</w:t>
      </w:r>
      <w:r>
        <w:rPr>
          <w:rFonts w:ascii="Arial" w:hAnsi="Arial" w:cs="Arial"/>
          <w:iCs/>
          <w:sz w:val="16"/>
          <w:szCs w:val="16"/>
          <w:lang w:val="pt-PT"/>
        </w:rPr>
        <w:t>200</w:t>
      </w: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517A53">
          <w:rPr>
            <w:rStyle w:val="Hyperlink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55CDAC4" w14:textId="77777777" w:rsidR="00205372" w:rsidRPr="001C5F64" w:rsidRDefault="00205372" w:rsidP="0020537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6415589" w14:textId="77777777" w:rsidR="00205372" w:rsidRPr="003D6C6D" w:rsidRDefault="00205372" w:rsidP="0020537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37B5BC9" w14:textId="77777777" w:rsidR="00205372" w:rsidRPr="003D6C6D" w:rsidRDefault="00205372" w:rsidP="0020537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E7D00F6" w14:textId="77777777" w:rsidR="00205372" w:rsidRPr="003D6C6D" w:rsidRDefault="00205372" w:rsidP="0020537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C9AE07E" w14:textId="77777777" w:rsidR="00205372" w:rsidRPr="003D6C6D" w:rsidRDefault="00205372" w:rsidP="0020537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CA316D1" w14:textId="77777777" w:rsidR="00205372" w:rsidRPr="003D6C6D" w:rsidRDefault="00205372" w:rsidP="0020537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7AF2FFC" w14:textId="77777777" w:rsidR="00205372" w:rsidRPr="003D6C6D" w:rsidRDefault="00205372" w:rsidP="0020537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26D0AB4B" w14:textId="77777777" w:rsidR="00205372" w:rsidRPr="00893FEE" w:rsidRDefault="00205372" w:rsidP="00205372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893FEE">
        <w:rPr>
          <w:rFonts w:ascii="Arial" w:hAnsi="Arial" w:cs="Arial"/>
          <w:b/>
          <w:bCs/>
          <w:sz w:val="20"/>
          <w:szCs w:val="20"/>
          <w:lang w:val="pt-PT"/>
        </w:rPr>
        <w:t>+34 618 525 277</w:t>
      </w:r>
    </w:p>
    <w:p w14:paraId="2E48206F" w14:textId="77777777" w:rsidR="00205372" w:rsidRPr="00893FEE" w:rsidRDefault="00205372" w:rsidP="00205372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pt-PT"/>
        </w:rPr>
      </w:pPr>
      <w:hyperlink r:id="rId9" w:tgtFrame="_blank" w:history="1">
        <w:r w:rsidRPr="00893FEE">
          <w:rPr>
            <w:rStyle w:val="Hyperlink"/>
            <w:rFonts w:ascii="Arial" w:hAnsi="Arial" w:cs="Arial"/>
            <w:sz w:val="20"/>
            <w:szCs w:val="20"/>
            <w:lang w:val="pt-PT"/>
          </w:rPr>
          <w:t>jose.saura-vinssac@michelin.com</w:t>
        </w:r>
      </w:hyperlink>
    </w:p>
    <w:p w14:paraId="2011010B" w14:textId="77777777" w:rsidR="00205372" w:rsidRPr="00893FEE" w:rsidRDefault="00205372" w:rsidP="00205372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4761B7BF" w14:textId="77777777" w:rsidR="00205372" w:rsidRPr="00893FEE" w:rsidRDefault="00205372" w:rsidP="00205372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3FEE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79B0E128" wp14:editId="11BAB9CA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5372" w:rsidRPr="00893FEE" w14:paraId="5B70A769" w14:textId="77777777" w:rsidTr="004A3452">
        <w:tc>
          <w:tcPr>
            <w:tcW w:w="9016" w:type="dxa"/>
          </w:tcPr>
          <w:p w14:paraId="0AD2EF6F" w14:textId="77777777" w:rsidR="00205372" w:rsidRPr="00893FEE" w:rsidRDefault="00205372" w:rsidP="004A3452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pt-PT"/>
              </w:rPr>
            </w:pPr>
            <w:hyperlink r:id="rId12" w:history="1">
              <w:r w:rsidRPr="00893FEE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www.michelin.es</w:t>
              </w:r>
            </w:hyperlink>
          </w:p>
          <w:p w14:paraId="59382F05" w14:textId="77777777" w:rsidR="00205372" w:rsidRPr="00893FEE" w:rsidRDefault="00205372" w:rsidP="004A3452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205372" w:rsidRPr="00893FEE" w14:paraId="42DB306F" w14:textId="77777777" w:rsidTr="004A3452">
        <w:tc>
          <w:tcPr>
            <w:tcW w:w="9016" w:type="dxa"/>
          </w:tcPr>
          <w:p w14:paraId="0BD343C2" w14:textId="77777777" w:rsidR="00205372" w:rsidRPr="00893FEE" w:rsidRDefault="00205372" w:rsidP="004A3452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893FEE">
              <w:rPr>
                <w:sz w:val="20"/>
                <w:szCs w:val="20"/>
                <w:lang w:val="pt-PT"/>
              </w:rPr>
              <w:t xml:space="preserve"> 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43763068" wp14:editId="282BDE33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35F80AE4" wp14:editId="743C3334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6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6B1FDDDA" wp14:editId="408EDC7F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8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43ADC7FB" wp14:editId="7F442494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20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6DDDECAF" w14:textId="77777777" w:rsidR="00205372" w:rsidRPr="00893FEE" w:rsidRDefault="00205372" w:rsidP="00205372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75CDF805" w14:textId="77777777" w:rsidR="00205372" w:rsidRPr="00893FEE" w:rsidRDefault="00205372" w:rsidP="00205372">
      <w:pPr>
        <w:jc w:val="center"/>
        <w:rPr>
          <w:rFonts w:ascii="Arial" w:hAnsi="Arial" w:cs="Arial"/>
          <w:lang w:val="pt-PT"/>
        </w:rPr>
      </w:pPr>
      <w:proofErr w:type="spellStart"/>
      <w:r w:rsidRPr="00893FEE">
        <w:rPr>
          <w:rFonts w:ascii="Arial" w:hAnsi="Arial" w:cs="Arial"/>
          <w:sz w:val="20"/>
          <w:szCs w:val="20"/>
          <w:lang w:val="pt-PT"/>
        </w:rPr>
        <w:t>Glorieta</w:t>
      </w:r>
      <w:proofErr w:type="spellEnd"/>
      <w:r w:rsidRPr="00893FEE">
        <w:rPr>
          <w:rFonts w:ascii="Arial" w:hAnsi="Arial" w:cs="Arial"/>
          <w:sz w:val="20"/>
          <w:szCs w:val="20"/>
          <w:lang w:val="pt-PT"/>
        </w:rPr>
        <w:t xml:space="preserve"> de </w:t>
      </w:r>
      <w:proofErr w:type="spellStart"/>
      <w:r w:rsidRPr="00893FEE">
        <w:rPr>
          <w:rFonts w:ascii="Arial" w:hAnsi="Arial" w:cs="Arial"/>
          <w:sz w:val="20"/>
          <w:szCs w:val="20"/>
          <w:lang w:val="pt-PT"/>
        </w:rPr>
        <w:t>Bibendum</w:t>
      </w:r>
      <w:proofErr w:type="spellEnd"/>
      <w:r w:rsidRPr="00893FEE">
        <w:rPr>
          <w:rFonts w:ascii="Arial" w:hAnsi="Arial" w:cs="Arial"/>
          <w:sz w:val="20"/>
          <w:szCs w:val="20"/>
          <w:lang w:val="pt-PT"/>
        </w:rPr>
        <w:t xml:space="preserve"> nº1 – 47009 Valladolid </w:t>
      </w:r>
      <w:proofErr w:type="gramStart"/>
      <w:r w:rsidRPr="00893FEE">
        <w:rPr>
          <w:rFonts w:ascii="Arial" w:hAnsi="Arial" w:cs="Arial"/>
          <w:sz w:val="20"/>
          <w:szCs w:val="20"/>
          <w:lang w:val="pt-PT"/>
        </w:rPr>
        <w:t xml:space="preserve">– </w:t>
      </w:r>
      <w:r w:rsidRPr="00893FEE">
        <w:rPr>
          <w:rFonts w:ascii="Arial" w:hAnsi="Arial" w:cs="Arial"/>
          <w:lang w:val="pt-PT"/>
        </w:rPr>
        <w:t xml:space="preserve"> ESPAÑA</w:t>
      </w:r>
      <w:proofErr w:type="gramEnd"/>
    </w:p>
    <w:p w14:paraId="35E7F4EF" w14:textId="61BDD4B4" w:rsidR="00387E23" w:rsidRPr="00B41084" w:rsidRDefault="00387E23" w:rsidP="00205372">
      <w:pPr>
        <w:jc w:val="both"/>
        <w:rPr>
          <w:rFonts w:ascii="Arial" w:hAnsi="Arial" w:cs="Arial"/>
          <w:lang w:val="pt-PT"/>
        </w:rPr>
      </w:pPr>
    </w:p>
    <w:sectPr w:rsidR="00387E23" w:rsidRPr="00B41084" w:rsidSect="006C38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838A" w14:textId="77777777" w:rsidR="00825181" w:rsidRDefault="00825181" w:rsidP="00F24D98">
      <w:r>
        <w:separator/>
      </w:r>
    </w:p>
  </w:endnote>
  <w:endnote w:type="continuationSeparator" w:id="0">
    <w:p w14:paraId="77835A07" w14:textId="77777777" w:rsidR="00825181" w:rsidRDefault="0082518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EAE4" w14:textId="77777777" w:rsidR="00825181" w:rsidRDefault="00825181" w:rsidP="00F24D98">
      <w:r>
        <w:separator/>
      </w:r>
    </w:p>
  </w:footnote>
  <w:footnote w:type="continuationSeparator" w:id="0">
    <w:p w14:paraId="6B123F59" w14:textId="77777777" w:rsidR="00825181" w:rsidRDefault="00825181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43E2" w14:textId="77777777" w:rsidR="00205372" w:rsidRDefault="00205372" w:rsidP="00205372">
    <w:pPr>
      <w:pStyle w:val="Header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A4AFE62" wp14:editId="4A0DC1CE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D0CB43" wp14:editId="4112917F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F8F702" w14:textId="77777777" w:rsidR="00205372" w:rsidRPr="00AC0E74" w:rsidRDefault="00205372" w:rsidP="0020537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0CB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50F8F702" w14:textId="77777777" w:rsidR="00205372" w:rsidRPr="00AC0E74" w:rsidRDefault="00205372" w:rsidP="00205372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648BE8" wp14:editId="2C5803CC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28EE86" w14:textId="77777777" w:rsidR="00205372" w:rsidRPr="006F25F9" w:rsidRDefault="00205372" w:rsidP="0020537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F5392FA" w14:textId="77777777" w:rsidR="00205372" w:rsidRPr="00BE269E" w:rsidRDefault="00205372" w:rsidP="0020537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48BE8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7A28EE86" w14:textId="77777777" w:rsidR="00205372" w:rsidRPr="006F25F9" w:rsidRDefault="00205372" w:rsidP="0020537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0F5392FA" w14:textId="77777777" w:rsidR="00205372" w:rsidRPr="00BE269E" w:rsidRDefault="00205372" w:rsidP="0020537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47966BA6" wp14:editId="70AC8C8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0247067" w:rsidR="001963B1" w:rsidRPr="00205372" w:rsidRDefault="001963B1" w:rsidP="00205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5DBB"/>
    <w:multiLevelType w:val="multilevel"/>
    <w:tmpl w:val="21FA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7B187A"/>
    <w:multiLevelType w:val="hybridMultilevel"/>
    <w:tmpl w:val="6B5626B2"/>
    <w:lvl w:ilvl="0" w:tplc="468E1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5EB6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D279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AEBB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5016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CE60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CAF3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5839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A614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E0771"/>
    <w:multiLevelType w:val="multilevel"/>
    <w:tmpl w:val="8D8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044611">
    <w:abstractNumId w:val="4"/>
  </w:num>
  <w:num w:numId="2" w16cid:durableId="1184058357">
    <w:abstractNumId w:val="3"/>
  </w:num>
  <w:num w:numId="3" w16cid:durableId="1519153495">
    <w:abstractNumId w:val="5"/>
  </w:num>
  <w:num w:numId="4" w16cid:durableId="1567718100">
    <w:abstractNumId w:val="1"/>
  </w:num>
  <w:num w:numId="5" w16cid:durableId="846093009">
    <w:abstractNumId w:val="0"/>
  </w:num>
  <w:num w:numId="6" w16cid:durableId="1970208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614D3"/>
    <w:rsid w:val="000778DE"/>
    <w:rsid w:val="00082115"/>
    <w:rsid w:val="000A5386"/>
    <w:rsid w:val="000B3F91"/>
    <w:rsid w:val="000C09D6"/>
    <w:rsid w:val="000F652D"/>
    <w:rsid w:val="0011071C"/>
    <w:rsid w:val="00112957"/>
    <w:rsid w:val="001162A2"/>
    <w:rsid w:val="00116A1A"/>
    <w:rsid w:val="00154400"/>
    <w:rsid w:val="00170CB5"/>
    <w:rsid w:val="001712BA"/>
    <w:rsid w:val="00175D68"/>
    <w:rsid w:val="00186CCB"/>
    <w:rsid w:val="001963B1"/>
    <w:rsid w:val="001A0040"/>
    <w:rsid w:val="001A4103"/>
    <w:rsid w:val="001B0AD5"/>
    <w:rsid w:val="001B423C"/>
    <w:rsid w:val="001D57AF"/>
    <w:rsid w:val="001E520E"/>
    <w:rsid w:val="00205372"/>
    <w:rsid w:val="0021595A"/>
    <w:rsid w:val="002462B9"/>
    <w:rsid w:val="00256B28"/>
    <w:rsid w:val="00262F8B"/>
    <w:rsid w:val="00264920"/>
    <w:rsid w:val="00270D05"/>
    <w:rsid w:val="00274DC8"/>
    <w:rsid w:val="00292FA7"/>
    <w:rsid w:val="002A6211"/>
    <w:rsid w:val="00320418"/>
    <w:rsid w:val="00332BD0"/>
    <w:rsid w:val="00343684"/>
    <w:rsid w:val="00387E23"/>
    <w:rsid w:val="003930CA"/>
    <w:rsid w:val="00395651"/>
    <w:rsid w:val="003A1FED"/>
    <w:rsid w:val="003A4438"/>
    <w:rsid w:val="003C3318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77A71"/>
    <w:rsid w:val="00493386"/>
    <w:rsid w:val="004A6ED3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26264"/>
    <w:rsid w:val="00572127"/>
    <w:rsid w:val="00594F5C"/>
    <w:rsid w:val="005B00AE"/>
    <w:rsid w:val="005C35E9"/>
    <w:rsid w:val="006066AE"/>
    <w:rsid w:val="006920B7"/>
    <w:rsid w:val="006A5778"/>
    <w:rsid w:val="006B7967"/>
    <w:rsid w:val="006C3818"/>
    <w:rsid w:val="006C3969"/>
    <w:rsid w:val="006C44F0"/>
    <w:rsid w:val="006C7776"/>
    <w:rsid w:val="006D398C"/>
    <w:rsid w:val="006D4CB8"/>
    <w:rsid w:val="006E7E5B"/>
    <w:rsid w:val="00707806"/>
    <w:rsid w:val="007117B5"/>
    <w:rsid w:val="00795D91"/>
    <w:rsid w:val="007A3D45"/>
    <w:rsid w:val="007E415E"/>
    <w:rsid w:val="007E51AC"/>
    <w:rsid w:val="007E6306"/>
    <w:rsid w:val="007F37A6"/>
    <w:rsid w:val="00802F0B"/>
    <w:rsid w:val="00816BB1"/>
    <w:rsid w:val="00825181"/>
    <w:rsid w:val="00833986"/>
    <w:rsid w:val="00834943"/>
    <w:rsid w:val="0083779A"/>
    <w:rsid w:val="00842005"/>
    <w:rsid w:val="0085450A"/>
    <w:rsid w:val="00875A68"/>
    <w:rsid w:val="00877AE5"/>
    <w:rsid w:val="0089432A"/>
    <w:rsid w:val="008B072F"/>
    <w:rsid w:val="008B119E"/>
    <w:rsid w:val="008F3690"/>
    <w:rsid w:val="008F5893"/>
    <w:rsid w:val="009133C1"/>
    <w:rsid w:val="00921BD0"/>
    <w:rsid w:val="0093532F"/>
    <w:rsid w:val="0093756F"/>
    <w:rsid w:val="009969D4"/>
    <w:rsid w:val="009A6837"/>
    <w:rsid w:val="009E4136"/>
    <w:rsid w:val="00A010E6"/>
    <w:rsid w:val="00A05352"/>
    <w:rsid w:val="00A12C23"/>
    <w:rsid w:val="00A133C9"/>
    <w:rsid w:val="00A56FAB"/>
    <w:rsid w:val="00A6279B"/>
    <w:rsid w:val="00A72ECA"/>
    <w:rsid w:val="00A75B5C"/>
    <w:rsid w:val="00A80201"/>
    <w:rsid w:val="00AA340D"/>
    <w:rsid w:val="00AB5624"/>
    <w:rsid w:val="00AC0E74"/>
    <w:rsid w:val="00AE6C58"/>
    <w:rsid w:val="00AF11B1"/>
    <w:rsid w:val="00AF3F1F"/>
    <w:rsid w:val="00B00645"/>
    <w:rsid w:val="00B05B19"/>
    <w:rsid w:val="00B13DD6"/>
    <w:rsid w:val="00B32BCE"/>
    <w:rsid w:val="00B361FB"/>
    <w:rsid w:val="00B36FEE"/>
    <w:rsid w:val="00B41084"/>
    <w:rsid w:val="00B45C21"/>
    <w:rsid w:val="00B631F2"/>
    <w:rsid w:val="00B75F75"/>
    <w:rsid w:val="00B97B28"/>
    <w:rsid w:val="00BC14E7"/>
    <w:rsid w:val="00BC2889"/>
    <w:rsid w:val="00BE269E"/>
    <w:rsid w:val="00BE7696"/>
    <w:rsid w:val="00BF30E7"/>
    <w:rsid w:val="00C143C7"/>
    <w:rsid w:val="00C53F0C"/>
    <w:rsid w:val="00C95F01"/>
    <w:rsid w:val="00CC6BAF"/>
    <w:rsid w:val="00CE4C0D"/>
    <w:rsid w:val="00CE5E82"/>
    <w:rsid w:val="00D04396"/>
    <w:rsid w:val="00D2442A"/>
    <w:rsid w:val="00D26D15"/>
    <w:rsid w:val="00D27628"/>
    <w:rsid w:val="00D313A5"/>
    <w:rsid w:val="00D55011"/>
    <w:rsid w:val="00D729F5"/>
    <w:rsid w:val="00D80177"/>
    <w:rsid w:val="00D9116F"/>
    <w:rsid w:val="00DB7FA5"/>
    <w:rsid w:val="00DE0B5B"/>
    <w:rsid w:val="00DE7124"/>
    <w:rsid w:val="00E27A99"/>
    <w:rsid w:val="00E36048"/>
    <w:rsid w:val="00E46580"/>
    <w:rsid w:val="00E46E53"/>
    <w:rsid w:val="00E7318D"/>
    <w:rsid w:val="00E926C4"/>
    <w:rsid w:val="00E93DFA"/>
    <w:rsid w:val="00E96528"/>
    <w:rsid w:val="00EA512D"/>
    <w:rsid w:val="00EB214A"/>
    <w:rsid w:val="00ED14D1"/>
    <w:rsid w:val="00ED5957"/>
    <w:rsid w:val="00ED7136"/>
    <w:rsid w:val="00F1127B"/>
    <w:rsid w:val="00F179F4"/>
    <w:rsid w:val="00F22826"/>
    <w:rsid w:val="00F23D2E"/>
    <w:rsid w:val="00F24D98"/>
    <w:rsid w:val="00F54E4E"/>
    <w:rsid w:val="00F6785B"/>
    <w:rsid w:val="00F901B3"/>
    <w:rsid w:val="00F9569F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aliases w:val="List Paragraph_0,Liste 1,Normal a.,Paragraphe de liste1,Puces Niveau 1,tiret synthèse"/>
    <w:basedOn w:val="Normal"/>
    <w:link w:val="ListParagraphChar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_0 Char,Liste 1 Char,Normal a. Char,Paragraphe de liste1 Char,Puces Niveau 1 Char,tiret synthèse Char"/>
    <w:basedOn w:val="DefaultParagraphFont"/>
    <w:link w:val="ListParagraph"/>
    <w:uiPriority w:val="34"/>
    <w:rsid w:val="00175D68"/>
    <w:rPr>
      <w:rFonts w:ascii="Utopia" w:eastAsia="Times New Roman" w:hAnsi="Utopi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jose.saura-vinssac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27450-DD71-DF47-968A-03D12239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4</cp:revision>
  <dcterms:created xsi:type="dcterms:W3CDTF">2023-11-28T15:30:00Z</dcterms:created>
  <dcterms:modified xsi:type="dcterms:W3CDTF">2023-11-28T16:17:00Z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2023-11-28T08:48:47Z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28818e11-9768-41fe-bb36-250f027c106e</vt:lpwstr>
  </property>
  <property fmtid="{D5CDD505-2E9C-101B-9397-08002B2CF9AE}" pid="8" name="MSIP_Label_09e9a456-2778-4ca9-be06-1190b1e1118a_ContentBits">
    <vt:lpwstr>0</vt:lpwstr>
  </property>
</Properties>
</file>