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340A53" w:rsidRDefault="00395651" w:rsidP="00395651">
      <w:pPr>
        <w:rPr>
          <w:rFonts w:ascii="Arial" w:hAnsi="Arial" w:cs="Arial"/>
          <w:sz w:val="20"/>
          <w:szCs w:val="20"/>
          <w:lang w:val="pt-PT"/>
        </w:rPr>
      </w:pPr>
      <w:r w:rsidRPr="00340A53">
        <w:rPr>
          <w:rFonts w:ascii="Arial" w:hAnsi="Arial" w:cs="Arial"/>
          <w:sz w:val="20"/>
          <w:szCs w:val="20"/>
          <w:lang w:val="pt-PT"/>
        </w:rPr>
        <w:t xml:space="preserve">                                                                               </w:t>
      </w:r>
      <w:r w:rsidR="00422E33" w:rsidRPr="00340A53">
        <w:rPr>
          <w:rFonts w:ascii="Arial" w:hAnsi="Arial" w:cs="Arial"/>
          <w:sz w:val="20"/>
          <w:szCs w:val="20"/>
          <w:lang w:val="pt-PT"/>
        </w:rPr>
        <w:t xml:space="preserve">                </w:t>
      </w:r>
      <w:r w:rsidRPr="00340A53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2F46475E" w14:textId="77777777" w:rsidR="00B36FEE" w:rsidRPr="00340A53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4DBC59E" w14:textId="77777777" w:rsidR="00B36FEE" w:rsidRPr="00340A53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62CD8697" w14:textId="77777777" w:rsidR="00B36FEE" w:rsidRPr="00340A53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3920A83" w14:textId="77777777" w:rsidR="00B36FEE" w:rsidRPr="00340A53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139D66BB" w14:textId="54BE0CCE" w:rsidR="006D398C" w:rsidRPr="00340A53" w:rsidRDefault="00B36FEE" w:rsidP="00B36FEE">
      <w:pPr>
        <w:ind w:left="5760"/>
        <w:rPr>
          <w:rFonts w:ascii="Arial" w:hAnsi="Arial" w:cs="Arial"/>
          <w:sz w:val="20"/>
          <w:szCs w:val="20"/>
          <w:lang w:val="pt-PT"/>
        </w:rPr>
      </w:pPr>
      <w:r w:rsidRPr="00340A53">
        <w:rPr>
          <w:rFonts w:ascii="Arial" w:hAnsi="Arial" w:cs="Arial"/>
          <w:sz w:val="20"/>
          <w:szCs w:val="20"/>
          <w:lang w:val="pt-PT"/>
        </w:rPr>
        <w:t xml:space="preserve">   </w:t>
      </w:r>
      <w:r w:rsidR="00EC05DB">
        <w:rPr>
          <w:rFonts w:ascii="Arial" w:hAnsi="Arial" w:cs="Arial"/>
          <w:sz w:val="20"/>
          <w:szCs w:val="20"/>
          <w:lang w:val="pt-PT"/>
        </w:rPr>
        <w:t>Lisboa</w:t>
      </w:r>
      <w:r w:rsidR="00BE269E" w:rsidRPr="00340A53">
        <w:rPr>
          <w:rFonts w:ascii="Arial" w:hAnsi="Arial" w:cs="Arial"/>
          <w:sz w:val="20"/>
          <w:szCs w:val="20"/>
          <w:lang w:val="pt-PT"/>
        </w:rPr>
        <w:t xml:space="preserve">, </w:t>
      </w:r>
      <w:r w:rsidR="008C597A" w:rsidRPr="00340A53">
        <w:rPr>
          <w:rFonts w:ascii="Arial" w:hAnsi="Arial" w:cs="Arial"/>
          <w:sz w:val="20"/>
          <w:szCs w:val="20"/>
          <w:lang w:val="pt-PT"/>
        </w:rPr>
        <w:t>1</w:t>
      </w:r>
      <w:r w:rsidR="00B0252E">
        <w:rPr>
          <w:rFonts w:ascii="Arial" w:hAnsi="Arial" w:cs="Arial"/>
          <w:sz w:val="20"/>
          <w:szCs w:val="20"/>
          <w:lang w:val="pt-PT"/>
        </w:rPr>
        <w:t>9</w:t>
      </w:r>
      <w:r w:rsidR="00BE269E" w:rsidRPr="00340A53">
        <w:rPr>
          <w:rFonts w:ascii="Arial" w:hAnsi="Arial" w:cs="Arial"/>
          <w:sz w:val="20"/>
          <w:szCs w:val="20"/>
          <w:lang w:val="pt-PT"/>
        </w:rPr>
        <w:t xml:space="preserve"> de </w:t>
      </w:r>
      <w:r w:rsidR="008C597A" w:rsidRPr="00340A53">
        <w:rPr>
          <w:rFonts w:ascii="Arial" w:hAnsi="Arial" w:cs="Arial"/>
          <w:sz w:val="20"/>
          <w:szCs w:val="20"/>
          <w:lang w:val="pt-PT"/>
        </w:rPr>
        <w:t>d</w:t>
      </w:r>
      <w:r w:rsidR="00EC05DB">
        <w:rPr>
          <w:rFonts w:ascii="Arial" w:hAnsi="Arial" w:cs="Arial"/>
          <w:sz w:val="20"/>
          <w:szCs w:val="20"/>
          <w:lang w:val="pt-PT"/>
        </w:rPr>
        <w:t>ez</w:t>
      </w:r>
      <w:r w:rsidR="008C597A" w:rsidRPr="00340A53">
        <w:rPr>
          <w:rFonts w:ascii="Arial" w:hAnsi="Arial" w:cs="Arial"/>
          <w:sz w:val="20"/>
          <w:szCs w:val="20"/>
          <w:lang w:val="pt-PT"/>
        </w:rPr>
        <w:t>embr</w:t>
      </w:r>
      <w:r w:rsidR="00EC05DB">
        <w:rPr>
          <w:rFonts w:ascii="Arial" w:hAnsi="Arial" w:cs="Arial"/>
          <w:sz w:val="20"/>
          <w:szCs w:val="20"/>
          <w:lang w:val="pt-PT"/>
        </w:rPr>
        <w:t>o de</w:t>
      </w:r>
      <w:r w:rsidR="006D398C" w:rsidRPr="00340A53">
        <w:rPr>
          <w:rFonts w:ascii="Arial" w:hAnsi="Arial" w:cs="Arial"/>
          <w:sz w:val="20"/>
          <w:szCs w:val="20"/>
          <w:lang w:val="pt-PT"/>
        </w:rPr>
        <w:t xml:space="preserve"> 202</w:t>
      </w:r>
      <w:r w:rsidR="00842005" w:rsidRPr="00340A53">
        <w:rPr>
          <w:rFonts w:ascii="Arial" w:hAnsi="Arial" w:cs="Arial"/>
          <w:sz w:val="20"/>
          <w:szCs w:val="20"/>
          <w:lang w:val="pt-PT"/>
        </w:rPr>
        <w:t>3</w:t>
      </w:r>
    </w:p>
    <w:sdt>
      <w:sdtPr>
        <w:rPr>
          <w:rFonts w:ascii="Arial" w:hAnsi="Arial" w:cs="Arial"/>
          <w:lang w:val="pt-PT"/>
        </w:rPr>
        <w:id w:val="1987273284"/>
        <w:docPartObj>
          <w:docPartGallery w:val="Cover Pages"/>
          <w:docPartUnique/>
        </w:docPartObj>
      </w:sdtPr>
      <w:sdtContent>
        <w:p w14:paraId="75083583" w14:textId="77777777" w:rsidR="006D398C" w:rsidRPr="00340A53" w:rsidRDefault="006D398C" w:rsidP="006D398C">
          <w:pPr>
            <w:jc w:val="center"/>
            <w:rPr>
              <w:rFonts w:ascii="Arial" w:hAnsi="Arial" w:cs="Arial"/>
              <w:lang w:val="pt-PT"/>
            </w:rPr>
          </w:pPr>
        </w:p>
        <w:p w14:paraId="5B402CDD" w14:textId="77777777" w:rsidR="008F5893" w:rsidRPr="00340A53" w:rsidRDefault="008F5893" w:rsidP="006D398C">
          <w:pPr>
            <w:jc w:val="center"/>
            <w:rPr>
              <w:rFonts w:ascii="Arial" w:hAnsi="Arial" w:cs="Arial"/>
              <w:b/>
              <w:sz w:val="26"/>
              <w:lang w:val="pt-PT"/>
            </w:rPr>
          </w:pPr>
        </w:p>
        <w:p w14:paraId="6AD3B006" w14:textId="662258BA" w:rsidR="006D398C" w:rsidRPr="00340A53" w:rsidRDefault="008C597A" w:rsidP="00340A53">
          <w:pPr>
            <w:jc w:val="center"/>
            <w:rPr>
              <w:rFonts w:ascii="Arial" w:hAnsi="Arial" w:cs="Arial"/>
              <w:b/>
              <w:sz w:val="28"/>
              <w:szCs w:val="28"/>
              <w:lang w:val="pt-PT"/>
            </w:rPr>
          </w:pP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Michelin, CNRS 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e </w:t>
          </w: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>Universidad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t>e</w:t>
          </w: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</w:t>
          </w:r>
          <w:proofErr w:type="spellStart"/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>Clermont</w:t>
          </w:r>
          <w:proofErr w:type="spellEnd"/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Auvergne 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br/>
            <w:t xml:space="preserve">unem esforços </w:t>
          </w: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para estudar 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o </w:t>
          </w: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>proces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t>s</w:t>
          </w: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>o de degrada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ção 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br/>
          </w: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>as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t>s</w:t>
          </w: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>ociado a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o </w:t>
          </w: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uso dos 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t>p</w:t>
          </w:r>
          <w:r w:rsidRPr="00340A53">
            <w:rPr>
              <w:rFonts w:ascii="Arial" w:hAnsi="Arial" w:cs="Arial"/>
              <w:b/>
              <w:sz w:val="28"/>
              <w:szCs w:val="28"/>
              <w:lang w:val="pt-PT"/>
            </w:rPr>
            <w:t>neu</w:t>
          </w:r>
          <w:r w:rsidR="00340A53" w:rsidRPr="00340A53">
            <w:rPr>
              <w:rFonts w:ascii="Arial" w:hAnsi="Arial" w:cs="Arial"/>
              <w:b/>
              <w:sz w:val="28"/>
              <w:szCs w:val="28"/>
              <w:lang w:val="pt-PT"/>
            </w:rPr>
            <w:t>s</w:t>
          </w:r>
        </w:p>
        <w:p w14:paraId="5614BB42" w14:textId="274536E7" w:rsidR="006D398C" w:rsidRPr="00340A53" w:rsidRDefault="006D398C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25580CFE" w14:textId="77777777" w:rsidR="00523432" w:rsidRPr="00340A53" w:rsidRDefault="00523432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7460AE29" w14:textId="77777777" w:rsidR="006D398C" w:rsidRPr="00340A53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058AA6AE" w14:textId="54A54CB7" w:rsidR="00BE269E" w:rsidRPr="00340A53" w:rsidRDefault="00573DB4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 w:rsidRPr="00340A53">
            <w:rPr>
              <w:rFonts w:ascii="Arial" w:eastAsia="Calibri" w:hAnsi="Arial" w:cs="Arial"/>
              <w:lang w:val="pt-PT" w:eastAsia="en-US"/>
            </w:rPr>
            <w:t xml:space="preserve">Michelin, CNRS 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 xml:space="preserve">e </w:t>
          </w:r>
          <w:r w:rsidRPr="00340A53">
            <w:rPr>
              <w:rFonts w:ascii="Arial" w:eastAsia="Calibri" w:hAnsi="Arial" w:cs="Arial"/>
              <w:lang w:val="pt-PT" w:eastAsia="en-US"/>
            </w:rPr>
            <w:t>Universidad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>e</w:t>
          </w:r>
          <w:r w:rsidRPr="00340A53">
            <w:rPr>
              <w:rFonts w:ascii="Arial" w:eastAsia="Calibri" w:hAnsi="Arial" w:cs="Arial"/>
              <w:lang w:val="pt-PT" w:eastAsia="en-US"/>
            </w:rPr>
            <w:t xml:space="preserve"> </w:t>
          </w:r>
          <w:proofErr w:type="spellStart"/>
          <w:r w:rsidRPr="00340A53">
            <w:rPr>
              <w:rFonts w:ascii="Arial" w:eastAsia="Calibri" w:hAnsi="Arial" w:cs="Arial"/>
              <w:lang w:val="pt-PT" w:eastAsia="en-US"/>
            </w:rPr>
            <w:t>Clermont</w:t>
          </w:r>
          <w:proofErr w:type="spellEnd"/>
          <w:r w:rsidRPr="00340A53">
            <w:rPr>
              <w:rFonts w:ascii="Arial" w:eastAsia="Calibri" w:hAnsi="Arial" w:cs="Arial"/>
              <w:lang w:val="pt-PT" w:eastAsia="en-US"/>
            </w:rPr>
            <w:t xml:space="preserve"> Auvergne 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>combina</w:t>
          </w:r>
          <w:r w:rsidR="00C11C4A">
            <w:rPr>
              <w:rFonts w:ascii="Arial" w:eastAsia="Calibri" w:hAnsi="Arial" w:cs="Arial"/>
              <w:lang w:val="pt-PT" w:eastAsia="en-US"/>
            </w:rPr>
            <w:t>m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 xml:space="preserve"> a </w:t>
          </w:r>
          <w:r w:rsidRPr="00340A53">
            <w:rPr>
              <w:rFonts w:ascii="Arial" w:eastAsia="Calibri" w:hAnsi="Arial" w:cs="Arial"/>
              <w:lang w:val="pt-PT" w:eastAsia="en-US"/>
            </w:rPr>
            <w:t>su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>a</w:t>
          </w:r>
          <w:r w:rsidRPr="00340A53">
            <w:rPr>
              <w:rFonts w:ascii="Arial" w:eastAsia="Calibri" w:hAnsi="Arial" w:cs="Arial"/>
              <w:lang w:val="pt-PT" w:eastAsia="en-US"/>
            </w:rPr>
            <w:t xml:space="preserve"> experi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>ê</w:t>
          </w:r>
          <w:r w:rsidRPr="00340A53">
            <w:rPr>
              <w:rFonts w:ascii="Arial" w:eastAsia="Calibri" w:hAnsi="Arial" w:cs="Arial"/>
              <w:lang w:val="pt-PT" w:eastAsia="en-US"/>
            </w:rPr>
            <w:t xml:space="preserve">ncia 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>e os seus</w:t>
          </w:r>
          <w:r w:rsidRPr="00340A53">
            <w:rPr>
              <w:rFonts w:ascii="Arial" w:eastAsia="Calibri" w:hAnsi="Arial" w:cs="Arial"/>
              <w:lang w:val="pt-PT" w:eastAsia="en-US"/>
            </w:rPr>
            <w:t xml:space="preserve"> co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>nhe</w:t>
          </w:r>
          <w:r w:rsidRPr="00340A53">
            <w:rPr>
              <w:rFonts w:ascii="Arial" w:eastAsia="Calibri" w:hAnsi="Arial" w:cs="Arial"/>
              <w:lang w:val="pt-PT" w:eastAsia="en-US"/>
            </w:rPr>
            <w:t xml:space="preserve">cimentos 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 xml:space="preserve">no </w:t>
          </w:r>
          <w:r w:rsidRPr="00340A53">
            <w:rPr>
              <w:rFonts w:ascii="Arial" w:eastAsia="Calibri" w:hAnsi="Arial" w:cs="Arial"/>
              <w:lang w:val="pt-PT" w:eastAsia="en-US"/>
            </w:rPr>
            <w:t>n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>o</w:t>
          </w:r>
          <w:r w:rsidRPr="00340A53">
            <w:rPr>
              <w:rFonts w:ascii="Arial" w:eastAsia="Calibri" w:hAnsi="Arial" w:cs="Arial"/>
              <w:lang w:val="pt-PT" w:eastAsia="en-US"/>
            </w:rPr>
            <w:t>vo laborat</w:t>
          </w:r>
          <w:r w:rsidR="00C11C4A">
            <w:rPr>
              <w:rFonts w:ascii="Arial" w:eastAsia="Calibri" w:hAnsi="Arial" w:cs="Arial"/>
              <w:lang w:val="pt-PT" w:eastAsia="en-US"/>
            </w:rPr>
            <w:t>ó</w:t>
          </w:r>
          <w:r w:rsidRPr="00340A53">
            <w:rPr>
              <w:rFonts w:ascii="Arial" w:eastAsia="Calibri" w:hAnsi="Arial" w:cs="Arial"/>
              <w:lang w:val="pt-PT" w:eastAsia="en-US"/>
            </w:rPr>
            <w:t>rio conjunto de investiga</w:t>
          </w:r>
          <w:r w:rsidR="00340A53" w:rsidRPr="00340A53">
            <w:rPr>
              <w:rFonts w:ascii="Arial" w:eastAsia="Calibri" w:hAnsi="Arial" w:cs="Arial"/>
              <w:lang w:val="pt-PT" w:eastAsia="en-US"/>
            </w:rPr>
            <w:t xml:space="preserve">ção </w:t>
          </w:r>
          <w:proofErr w:type="spellStart"/>
          <w:r w:rsidRPr="00340A53">
            <w:rPr>
              <w:rFonts w:ascii="Arial" w:eastAsia="Calibri" w:hAnsi="Arial" w:cs="Arial"/>
              <w:lang w:val="pt-PT" w:eastAsia="en-US"/>
            </w:rPr>
            <w:t>BioDLab</w:t>
          </w:r>
          <w:proofErr w:type="spellEnd"/>
        </w:p>
        <w:p w14:paraId="3C065D45" w14:textId="01EAFA6D" w:rsidR="006D398C" w:rsidRPr="00340A53" w:rsidRDefault="00C11C4A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>
            <w:rPr>
              <w:rFonts w:ascii="Arial" w:eastAsia="Calibri" w:hAnsi="Arial" w:cs="Arial"/>
              <w:lang w:val="pt-PT" w:eastAsia="en-US"/>
            </w:rPr>
            <w:t>L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aborat</w:t>
          </w:r>
          <w:r>
            <w:rPr>
              <w:rFonts w:ascii="Arial" w:eastAsia="Calibri" w:hAnsi="Arial" w:cs="Arial"/>
              <w:lang w:val="pt-PT" w:eastAsia="en-US"/>
            </w:rPr>
            <w:t>ó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 xml:space="preserve">rio </w:t>
          </w:r>
          <w:r>
            <w:rPr>
              <w:rFonts w:ascii="Arial" w:eastAsia="Calibri" w:hAnsi="Arial" w:cs="Arial"/>
              <w:lang w:val="pt-PT" w:eastAsia="en-US"/>
            </w:rPr>
            <w:t xml:space="preserve">irá centrar-se no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estudo d</w:t>
          </w:r>
          <w:r>
            <w:rPr>
              <w:rFonts w:ascii="Arial" w:eastAsia="Calibri" w:hAnsi="Arial" w:cs="Arial"/>
              <w:lang w:val="pt-PT" w:eastAsia="en-US"/>
            </w:rPr>
            <w:t xml:space="preserve">o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proce</w:t>
          </w:r>
          <w:r>
            <w:rPr>
              <w:rFonts w:ascii="Arial" w:eastAsia="Calibri" w:hAnsi="Arial" w:cs="Arial"/>
              <w:lang w:val="pt-PT" w:eastAsia="en-US"/>
            </w:rPr>
            <w:t>s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so de degrada</w:t>
          </w:r>
          <w:r>
            <w:rPr>
              <w:rFonts w:ascii="Arial" w:eastAsia="Calibri" w:hAnsi="Arial" w:cs="Arial"/>
              <w:lang w:val="pt-PT" w:eastAsia="en-US"/>
            </w:rPr>
            <w:t xml:space="preserve">ção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as</w:t>
          </w:r>
          <w:r>
            <w:rPr>
              <w:rFonts w:ascii="Arial" w:eastAsia="Calibri" w:hAnsi="Arial" w:cs="Arial"/>
              <w:lang w:val="pt-PT" w:eastAsia="en-US"/>
            </w:rPr>
            <w:t>s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ociado a</w:t>
          </w:r>
          <w:r>
            <w:rPr>
              <w:rFonts w:ascii="Arial" w:eastAsia="Calibri" w:hAnsi="Arial" w:cs="Arial"/>
              <w:lang w:val="pt-PT" w:eastAsia="en-US"/>
            </w:rPr>
            <w:t xml:space="preserve">o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 xml:space="preserve">uso dos </w:t>
          </w:r>
          <w:r>
            <w:rPr>
              <w:rFonts w:ascii="Arial" w:eastAsia="Calibri" w:hAnsi="Arial" w:cs="Arial"/>
              <w:lang w:val="pt-PT" w:eastAsia="en-US"/>
            </w:rPr>
            <w:t>p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neu</w:t>
          </w:r>
          <w:r>
            <w:rPr>
              <w:rFonts w:ascii="Arial" w:eastAsia="Calibri" w:hAnsi="Arial" w:cs="Arial"/>
              <w:lang w:val="pt-PT" w:eastAsia="en-US"/>
            </w:rPr>
            <w:t>s</w:t>
          </w:r>
        </w:p>
        <w:p w14:paraId="380422CF" w14:textId="2912E343" w:rsidR="006D398C" w:rsidRPr="00340A53" w:rsidRDefault="00C11C4A" w:rsidP="00BE269E">
          <w:pPr>
            <w:pStyle w:val="Prrafodelista"/>
            <w:numPr>
              <w:ilvl w:val="0"/>
              <w:numId w:val="1"/>
            </w:numPr>
            <w:jc w:val="both"/>
            <w:rPr>
              <w:rStyle w:val="normaltextrun"/>
              <w:rFonts w:ascii="Arial" w:eastAsiaTheme="majorEastAsia" w:hAnsi="Arial" w:cs="Arial"/>
              <w:lang w:val="pt-PT"/>
            </w:rPr>
          </w:pPr>
          <w:r>
            <w:rPr>
              <w:rFonts w:ascii="Arial" w:eastAsia="Calibri" w:hAnsi="Arial" w:cs="Arial"/>
              <w:lang w:val="pt-PT" w:eastAsia="en-US"/>
            </w:rPr>
            <w:t xml:space="preserve">O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 xml:space="preserve">objetivo </w:t>
          </w:r>
          <w:r>
            <w:rPr>
              <w:rFonts w:ascii="Arial" w:eastAsia="Calibri" w:hAnsi="Arial" w:cs="Arial"/>
              <w:lang w:val="pt-PT" w:eastAsia="en-US"/>
            </w:rPr>
            <w:t xml:space="preserve">é fazer com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que as partículas resultantes d</w:t>
          </w:r>
          <w:r>
            <w:rPr>
              <w:rFonts w:ascii="Arial" w:eastAsia="Calibri" w:hAnsi="Arial" w:cs="Arial"/>
              <w:lang w:val="pt-PT" w:eastAsia="en-US"/>
            </w:rPr>
            <w:t xml:space="preserve">o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 xml:space="preserve">contacto entre </w:t>
          </w:r>
          <w:r>
            <w:rPr>
              <w:rFonts w:ascii="Arial" w:eastAsia="Calibri" w:hAnsi="Arial" w:cs="Arial"/>
              <w:lang w:val="pt-PT" w:eastAsia="en-US"/>
            </w:rPr>
            <w:t>o p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neu</w:t>
          </w:r>
          <w:r>
            <w:rPr>
              <w:rFonts w:ascii="Arial" w:eastAsia="Calibri" w:hAnsi="Arial" w:cs="Arial"/>
              <w:lang w:val="pt-PT" w:eastAsia="en-US"/>
            </w:rPr>
            <w:t xml:space="preserve"> e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 xml:space="preserve">a </w:t>
          </w:r>
          <w:r>
            <w:rPr>
              <w:rFonts w:ascii="Arial" w:eastAsia="Calibri" w:hAnsi="Arial" w:cs="Arial"/>
              <w:lang w:val="pt-PT" w:eastAsia="en-US"/>
            </w:rPr>
            <w:t xml:space="preserve">estrada sejam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bio</w:t>
          </w:r>
          <w:r w:rsidR="00EC05DB">
            <w:rPr>
              <w:rFonts w:ascii="Arial" w:eastAsia="Calibri" w:hAnsi="Arial" w:cs="Arial"/>
              <w:lang w:val="pt-PT" w:eastAsia="en-US"/>
            </w:rPr>
            <w:t xml:space="preserve"> 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as</w:t>
          </w:r>
          <w:r>
            <w:rPr>
              <w:rFonts w:ascii="Arial" w:eastAsia="Calibri" w:hAnsi="Arial" w:cs="Arial"/>
              <w:lang w:val="pt-PT" w:eastAsia="en-US"/>
            </w:rPr>
            <w:t>s</w:t>
          </w:r>
          <w:r w:rsidR="00573DB4" w:rsidRPr="00340A53">
            <w:rPr>
              <w:rFonts w:ascii="Arial" w:eastAsia="Calibri" w:hAnsi="Arial" w:cs="Arial"/>
              <w:lang w:val="pt-PT" w:eastAsia="en-US"/>
            </w:rPr>
            <w:t>imil</w:t>
          </w:r>
          <w:r>
            <w:rPr>
              <w:rFonts w:ascii="Arial" w:eastAsia="Calibri" w:hAnsi="Arial" w:cs="Arial"/>
              <w:lang w:val="pt-PT" w:eastAsia="en-US"/>
            </w:rPr>
            <w:t>áveis</w:t>
          </w:r>
        </w:p>
        <w:p w14:paraId="11B83B70" w14:textId="77777777" w:rsidR="006D398C" w:rsidRPr="00340A53" w:rsidRDefault="006D398C" w:rsidP="006D398C">
          <w:pPr>
            <w:jc w:val="both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464D91BD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1A0BC4E" w14:textId="0F122BF8" w:rsidR="008C597A" w:rsidRPr="00340A53" w:rsidRDefault="00C11C4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Michelin,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CNRS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 Universidad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proofErr w:type="spellStart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Clermont</w:t>
          </w:r>
          <w:proofErr w:type="spellEnd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Auvergne inaugurar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am, no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pa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sado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dia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6 de d</w:t>
          </w:r>
          <w:r>
            <w:rPr>
              <w:rFonts w:ascii="Arial" w:hAnsi="Arial" w:cs="Arial"/>
              <w:sz w:val="20"/>
              <w:szCs w:val="20"/>
              <w:lang w:val="pt-PT"/>
            </w:rPr>
            <w:t>ez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embr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o, o laboratório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conjunto de investiga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“</w:t>
          </w:r>
          <w:proofErr w:type="spellStart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BioDLab</w:t>
          </w:r>
          <w:proofErr w:type="spellEnd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”, dedicado 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estudo da degrada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e da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biodegrada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 da borracha dos p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objetivo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é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compr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ender me</w:t>
          </w:r>
          <w:r>
            <w:rPr>
              <w:rFonts w:ascii="Arial" w:hAnsi="Arial" w:cs="Arial"/>
              <w:sz w:val="20"/>
              <w:szCs w:val="20"/>
              <w:lang w:val="pt-PT"/>
            </w:rPr>
            <w:t>lh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or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proce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so de degrada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sociado 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uso dos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s, 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envolver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solu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técnicas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os problemas ambienta</w:t>
          </w:r>
          <w:r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s que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colocam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as partículas de desgaste resultantes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contacto entre </w:t>
          </w:r>
          <w:r>
            <w:rPr>
              <w:rFonts w:ascii="Arial" w:hAnsi="Arial" w:cs="Arial"/>
              <w:sz w:val="20"/>
              <w:szCs w:val="20"/>
              <w:lang w:val="pt-PT"/>
            </w:rPr>
            <w:t>a estrada e o p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neu. </w:t>
          </w:r>
        </w:p>
        <w:p w14:paraId="499F5A61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15B1A37" w14:textId="2A364518" w:rsidR="008C597A" w:rsidRPr="00340A53" w:rsidRDefault="00C11C4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mis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são do laboratório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 investiga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, que terá 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dura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de 4 </w:t>
          </w:r>
          <w:r>
            <w:rPr>
              <w:rFonts w:ascii="Arial" w:hAnsi="Arial" w:cs="Arial"/>
              <w:sz w:val="20"/>
              <w:szCs w:val="20"/>
              <w:lang w:val="pt-PT"/>
            </w:rPr>
            <w:t>an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os,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é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des</w:t>
          </w:r>
          <w:r>
            <w:rPr>
              <w:rFonts w:ascii="Arial" w:hAnsi="Arial" w:cs="Arial"/>
              <w:sz w:val="20"/>
              <w:szCs w:val="20"/>
              <w:lang w:val="pt-PT"/>
            </w:rPr>
            <w:t>envolver f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erramentas que permita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identificar solu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concretas para que as partículas de desgaste se</w:t>
          </w:r>
          <w:r>
            <w:rPr>
              <w:rFonts w:ascii="Arial" w:hAnsi="Arial" w:cs="Arial"/>
              <w:sz w:val="20"/>
              <w:szCs w:val="20"/>
              <w:lang w:val="pt-PT"/>
            </w:rPr>
            <w:t>j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bio</w:t>
          </w:r>
          <w:r w:rsidR="00EC05DB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as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imil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áveis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p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elo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meio ambiente.</w:t>
          </w:r>
        </w:p>
        <w:p w14:paraId="1F09590B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FB09170" w14:textId="0D5F4FCE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340A53">
            <w:rPr>
              <w:rFonts w:ascii="Arial" w:hAnsi="Arial" w:cs="Arial"/>
              <w:sz w:val="20"/>
              <w:szCs w:val="20"/>
              <w:lang w:val="pt-PT"/>
            </w:rPr>
            <w:t>Para garantir a segur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>ança d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os automo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>b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 xml:space="preserve">ilistas, os 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vem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proporcionar u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m elevado nível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>aderência à estrada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, o que provoca u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eros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que gera partículas de desgaste. Estas partículas forma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ma mistura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comple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>x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 xml:space="preserve">de que 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inúmeros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fenómenos químicos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 estão </w:t>
          </w:r>
          <w:r w:rsidR="00EC05DB">
            <w:rPr>
              <w:rFonts w:ascii="Arial" w:hAnsi="Arial" w:cs="Arial"/>
              <w:sz w:val="20"/>
              <w:szCs w:val="20"/>
              <w:lang w:val="pt-PT"/>
            </w:rPr>
            <w:t xml:space="preserve">ainda 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>por descobrir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 xml:space="preserve">, especialmente 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o que se re</w:t>
          </w:r>
          <w:r w:rsidR="00EC05DB">
            <w:rPr>
              <w:rFonts w:ascii="Arial" w:hAnsi="Arial" w:cs="Arial"/>
              <w:sz w:val="20"/>
              <w:szCs w:val="20"/>
              <w:lang w:val="pt-PT"/>
            </w:rPr>
            <w:t>f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 xml:space="preserve">ere 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à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evolu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ção no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tempo</w:t>
          </w:r>
          <w:r w:rsidR="00C11C4A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8228F7">
            <w:rPr>
              <w:rFonts w:ascii="Arial" w:hAnsi="Arial" w:cs="Arial"/>
              <w:sz w:val="20"/>
              <w:szCs w:val="20"/>
              <w:lang w:val="pt-PT"/>
            </w:rPr>
            <w:t xml:space="preserve">quando expostas ao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 xml:space="preserve">sol </w:t>
          </w:r>
          <w:r w:rsidR="008228F7">
            <w:rPr>
              <w:rFonts w:ascii="Arial" w:hAnsi="Arial" w:cs="Arial"/>
              <w:sz w:val="20"/>
              <w:szCs w:val="20"/>
              <w:lang w:val="pt-PT"/>
            </w:rPr>
            <w:t>e à á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 xml:space="preserve">gua. </w:t>
          </w:r>
        </w:p>
        <w:p w14:paraId="6504B235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FDF541D" w14:textId="41576F52" w:rsidR="008C597A" w:rsidRPr="00340A53" w:rsidRDefault="008228F7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Na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interfa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ce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entre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estudo dos materia</w:t>
          </w:r>
          <w:r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s,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a química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>
            <w:rPr>
              <w:rFonts w:ascii="Arial" w:hAnsi="Arial" w:cs="Arial"/>
              <w:sz w:val="20"/>
              <w:szCs w:val="20"/>
              <w:lang w:val="pt-PT"/>
            </w:rPr>
            <w:t>microbiologia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, esta n</w:t>
          </w:r>
          <w:r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va colabora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entre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CNRS,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UCA </w:t>
          </w:r>
          <w:proofErr w:type="gramStart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pretende</w:t>
          </w:r>
          <w:proofErr w:type="gramEnd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des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envolver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métodos para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avaliar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 degrada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 d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os elastómeros,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um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componente es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encial d</w:t>
          </w:r>
          <w:r>
            <w:rPr>
              <w:rFonts w:ascii="Arial" w:hAnsi="Arial" w:cs="Arial"/>
              <w:sz w:val="20"/>
              <w:szCs w:val="20"/>
              <w:lang w:val="pt-PT"/>
            </w:rPr>
            <w:t>os p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gerar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uma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anális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detal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hada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que permita compre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nder os mecanismos implicados. </w:t>
          </w:r>
        </w:p>
        <w:p w14:paraId="55AAA90A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F23B7F5" w14:textId="56CDEE75" w:rsidR="008C597A" w:rsidRPr="00340A53" w:rsidRDefault="008228F7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>Mais especificamente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, a investiga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irá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centrar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-se na ligação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entre a degrada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 das borrachas d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 –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també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con</w:t>
          </w:r>
          <w:r>
            <w:rPr>
              <w:rFonts w:ascii="Arial" w:hAnsi="Arial" w:cs="Arial"/>
              <w:sz w:val="20"/>
              <w:szCs w:val="20"/>
              <w:lang w:val="pt-PT"/>
            </w:rPr>
            <w:t>he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cid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as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como elastómeros </w:t>
          </w:r>
          <w:proofErr w:type="spellStart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di</w:t>
          </w:r>
          <w:r w:rsidR="00EC05DB">
            <w:rPr>
              <w:rFonts w:ascii="Arial" w:hAnsi="Arial" w:cs="Arial"/>
              <w:sz w:val="20"/>
              <w:szCs w:val="20"/>
              <w:lang w:val="pt-PT"/>
            </w:rPr>
            <w:t>é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EC05DB">
            <w:rPr>
              <w:rFonts w:ascii="Arial" w:hAnsi="Arial" w:cs="Arial"/>
              <w:sz w:val="20"/>
              <w:szCs w:val="20"/>
              <w:lang w:val="pt-PT"/>
            </w:rPr>
            <w:t>icos</w:t>
          </w:r>
          <w:proofErr w:type="spellEnd"/>
          <w:r>
            <w:rPr>
              <w:rFonts w:ascii="Arial" w:hAnsi="Arial" w:cs="Arial"/>
              <w:sz w:val="20"/>
              <w:szCs w:val="20"/>
              <w:lang w:val="pt-PT"/>
            </w:rPr>
            <w:t xml:space="preserve"> –,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mediante 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proces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o foto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termoquímico,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su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biodegrada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mediante microrganismos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o</w:t>
          </w:r>
          <w:r>
            <w:rPr>
              <w:rFonts w:ascii="Arial" w:hAnsi="Arial" w:cs="Arial"/>
              <w:sz w:val="20"/>
              <w:szCs w:val="20"/>
              <w:lang w:val="pt-PT"/>
            </w:rPr>
            <w:t>u,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també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m,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mediante enzimas</w:t>
          </w:r>
          <w:r w:rsidR="008C597A" w:rsidRPr="00340A53">
            <w:rPr>
              <w:rFonts w:ascii="Arial" w:hAnsi="Arial" w:cs="Arial"/>
              <w:sz w:val="20"/>
              <w:szCs w:val="20"/>
              <w:vertAlign w:val="superscript"/>
              <w:lang w:val="pt-PT"/>
            </w:rPr>
            <w:t>1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. Se</w:t>
          </w:r>
          <w:r>
            <w:rPr>
              <w:rFonts w:ascii="Arial" w:hAnsi="Arial" w:cs="Arial"/>
              <w:sz w:val="20"/>
              <w:szCs w:val="20"/>
              <w:lang w:val="pt-PT"/>
            </w:rPr>
            <w:t>rão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des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envolvidos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métodos para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avaliar os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distintos proce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sos de degrada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uma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anális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detalhada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permitirá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compr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ender me</w:t>
          </w:r>
          <w:r>
            <w:rPr>
              <w:rFonts w:ascii="Arial" w:hAnsi="Arial" w:cs="Arial"/>
              <w:sz w:val="20"/>
              <w:szCs w:val="20"/>
              <w:lang w:val="pt-PT"/>
            </w:rPr>
            <w:t>lh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or as rea</w:t>
          </w:r>
          <w:r>
            <w:rPr>
              <w:rFonts w:ascii="Arial" w:hAnsi="Arial" w:cs="Arial"/>
              <w:sz w:val="20"/>
              <w:szCs w:val="20"/>
              <w:lang w:val="pt-PT"/>
            </w:rPr>
            <w:t>ções físico-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químicas e</w:t>
          </w:r>
          <w:r>
            <w:rPr>
              <w:rFonts w:ascii="Arial" w:hAnsi="Arial" w:cs="Arial"/>
              <w:sz w:val="20"/>
              <w:szCs w:val="20"/>
              <w:lang w:val="pt-PT"/>
            </w:rPr>
            <w:t>m questão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1BDD7264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97A3A53" w14:textId="3CAC2CB4" w:rsidR="008C597A" w:rsidRPr="00340A53" w:rsidRDefault="008228F7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esta colabora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participar</w:t>
          </w:r>
          <w:r w:rsidR="00EC05DB"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u</w:t>
          </w:r>
          <w:r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 vintena de membros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Instituto de Química de </w:t>
          </w:r>
          <w:proofErr w:type="spellStart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Clermont-Ferrand</w:t>
          </w:r>
          <w:proofErr w:type="spellEnd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(Universidad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de </w:t>
          </w:r>
          <w:proofErr w:type="spellStart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Clermont</w:t>
          </w:r>
          <w:proofErr w:type="spellEnd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Auvergne/CNRS)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e uma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zena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 emp</w:t>
          </w:r>
          <w:r>
            <w:rPr>
              <w:rFonts w:ascii="Arial" w:hAnsi="Arial" w:cs="Arial"/>
              <w:sz w:val="20"/>
              <w:szCs w:val="20"/>
              <w:lang w:val="pt-PT"/>
            </w:rPr>
            <w:t>r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</w:t>
          </w:r>
          <w:r>
            <w:rPr>
              <w:rFonts w:ascii="Arial" w:hAnsi="Arial" w:cs="Arial"/>
              <w:sz w:val="20"/>
              <w:szCs w:val="20"/>
              <w:lang w:val="pt-PT"/>
            </w:rPr>
            <w:t>g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ados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Departamento de Opera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 Investiga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envolvimento da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Michelin. </w:t>
          </w:r>
        </w:p>
        <w:p w14:paraId="4348AFF9" w14:textId="77777777" w:rsidR="00ED1078" w:rsidRPr="00340A53" w:rsidRDefault="00ED1078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11C4D62" w14:textId="35F14870" w:rsidR="008C597A" w:rsidRPr="00340A53" w:rsidRDefault="00ED1078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lastRenderedPageBreak/>
            <w:t>“</w:t>
          </w:r>
          <w:r w:rsidR="008228F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CNRS está </w:t>
          </w:r>
          <w:r w:rsidR="008228F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entusiasmado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</w:t>
          </w:r>
          <w:r w:rsidR="008228F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 cr</w:t>
          </w:r>
          <w:r w:rsidR="008228F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iação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deste n</w:t>
          </w:r>
          <w:r w:rsidR="008228F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vo </w:t>
          </w:r>
          <w:r w:rsidR="008228F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laboratório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conjunto co</w:t>
          </w:r>
          <w:r w:rsidR="008228F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Michelin, que 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of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rece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quadro de trabalho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estruturado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durad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ou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para 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explorar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conjunta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mente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impacto ambiental dos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ne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us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, 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 desafio comum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.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Michelin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é um d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os principa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is parceiros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industri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ai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 d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nossa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organiza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ção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, co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ov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 estruturas conjuntas de investiga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em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funcionamento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e inúmeras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colabora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ções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investiga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ligadas 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temas científicos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partilhad</w:t>
          </w:r>
          <w:r w:rsidR="00EC05DB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”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923BE6">
            <w:rPr>
              <w:rFonts w:ascii="Arial" w:hAnsi="Arial" w:cs="Arial"/>
              <w:sz w:val="20"/>
              <w:szCs w:val="20"/>
              <w:lang w:val="pt-PT"/>
            </w:rPr>
            <w:t xml:space="preserve">refere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Jean-</w:t>
          </w:r>
          <w:proofErr w:type="spellStart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Luc</w:t>
          </w:r>
          <w:proofErr w:type="spellEnd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proofErr w:type="spellStart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Moullet</w:t>
          </w:r>
          <w:proofErr w:type="spellEnd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, Diretor</w:t>
          </w:r>
          <w:r w:rsidR="00923BE6">
            <w:rPr>
              <w:rFonts w:ascii="Arial" w:hAnsi="Arial" w:cs="Arial"/>
              <w:sz w:val="20"/>
              <w:szCs w:val="20"/>
              <w:lang w:val="pt-PT"/>
            </w:rPr>
            <w:t>-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Geral de Inova</w:t>
          </w:r>
          <w:r w:rsidR="00923BE6">
            <w:rPr>
              <w:rFonts w:ascii="Arial" w:hAnsi="Arial" w:cs="Arial"/>
              <w:sz w:val="20"/>
              <w:szCs w:val="20"/>
              <w:lang w:val="pt-PT"/>
            </w:rPr>
            <w:t xml:space="preserve">ção do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CNRS.</w:t>
          </w:r>
        </w:p>
        <w:p w14:paraId="5A7D0AC0" w14:textId="77777777" w:rsidR="00ED1078" w:rsidRPr="00340A53" w:rsidRDefault="00ED1078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5D16A2A" w14:textId="27A6FF29" w:rsidR="008C597A" w:rsidRPr="00340A53" w:rsidRDefault="00923BE6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CNRS fomenta a cr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iação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laboratórios </w:t>
          </w:r>
          <w:r w:rsidR="00ED1078" w:rsidRPr="00340A53">
            <w:rPr>
              <w:rFonts w:ascii="Arial" w:hAnsi="Arial" w:cs="Arial"/>
              <w:sz w:val="20"/>
              <w:szCs w:val="20"/>
              <w:lang w:val="pt-PT"/>
            </w:rPr>
            <w:t>as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ED1078" w:rsidRPr="00340A53">
            <w:rPr>
              <w:rFonts w:ascii="Arial" w:hAnsi="Arial" w:cs="Arial"/>
              <w:sz w:val="20"/>
              <w:szCs w:val="20"/>
              <w:lang w:val="pt-PT"/>
            </w:rPr>
            <w:t>ociados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co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empresas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fazer </w:t>
          </w:r>
          <w:r w:rsidR="00ED1078" w:rsidRPr="00340A53">
            <w:rPr>
              <w:rFonts w:ascii="Arial" w:hAnsi="Arial" w:cs="Arial"/>
              <w:sz w:val="20"/>
              <w:szCs w:val="20"/>
              <w:lang w:val="pt-PT"/>
            </w:rPr>
            <w:t>avan</w:t>
          </w:r>
          <w:r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ED1078" w:rsidRPr="00340A53">
            <w:rPr>
              <w:rFonts w:ascii="Arial" w:hAnsi="Arial" w:cs="Arial"/>
              <w:sz w:val="20"/>
              <w:szCs w:val="20"/>
              <w:lang w:val="pt-PT"/>
            </w:rPr>
            <w:t>ar a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investiga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ção, e enf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r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ntar junt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amente com estas os desafios da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sociedad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ED1078" w:rsidRPr="00340A53">
            <w:rPr>
              <w:rFonts w:ascii="Arial" w:hAnsi="Arial" w:cs="Arial"/>
              <w:sz w:val="20"/>
              <w:szCs w:val="20"/>
              <w:lang w:val="pt-PT"/>
            </w:rPr>
            <w:t>organiza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</w:t>
          </w:r>
          <w:r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nta co</w:t>
          </w:r>
          <w:r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m</w:t>
          </w:r>
          <w:r>
            <w:rPr>
              <w:rFonts w:ascii="Arial" w:hAnsi="Arial" w:cs="Arial"/>
              <w:sz w:val="20"/>
              <w:szCs w:val="20"/>
              <w:lang w:val="pt-PT"/>
            </w:rPr>
            <w:t>ai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s de 260 laborat</w:t>
          </w:r>
          <w:r>
            <w:rPr>
              <w:rFonts w:ascii="Arial" w:hAnsi="Arial" w:cs="Arial"/>
              <w:sz w:val="20"/>
              <w:szCs w:val="20"/>
              <w:lang w:val="pt-PT"/>
            </w:rPr>
            <w:t>ó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rios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ED1078" w:rsidRPr="00340A53">
            <w:rPr>
              <w:rFonts w:ascii="Arial" w:hAnsi="Arial" w:cs="Arial"/>
              <w:sz w:val="20"/>
              <w:szCs w:val="20"/>
              <w:lang w:val="pt-PT"/>
            </w:rPr>
            <w:t>de investiga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ED1078" w:rsidRPr="00340A53">
            <w:rPr>
              <w:rFonts w:ascii="Arial" w:hAnsi="Arial" w:cs="Arial"/>
              <w:sz w:val="20"/>
              <w:szCs w:val="20"/>
              <w:lang w:val="pt-PT"/>
            </w:rPr>
            <w:t>as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ED1078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ociados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ativos.</w:t>
          </w:r>
        </w:p>
        <w:p w14:paraId="3AD26B7C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D19F4F4" w14:textId="7BAC1000" w:rsidR="008C597A" w:rsidRPr="003D30A3" w:rsidRDefault="00ED1078" w:rsidP="008C597A">
          <w:pPr>
            <w:spacing w:line="276" w:lineRule="auto"/>
            <w:jc w:val="both"/>
            <w:rPr>
              <w:rFonts w:ascii="Arial" w:hAnsi="Arial" w:cs="Arial"/>
              <w:i/>
              <w:iCs/>
              <w:sz w:val="20"/>
              <w:szCs w:val="20"/>
              <w:lang w:val="pt-PT"/>
            </w:rPr>
          </w:pP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“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Estamos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muito felizes por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colaborar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uma vez mais, com 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CNRS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Universidad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proofErr w:type="spellStart"/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Clermont</w:t>
          </w:r>
          <w:proofErr w:type="spellEnd"/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Auvergne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,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num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vo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ambicioso campo de investiga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ção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. Este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laboratório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sobre partículas de desgaste ilustra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f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rte comprom</w:t>
          </w:r>
          <w:r w:rsidR="00EC05DB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isso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por parte d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Grupo.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Ter e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nta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impacto ambiental d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as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su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 atividades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faz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parte da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estratégia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Michelin. Desde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há vários </w:t>
          </w:r>
          <w:r w:rsidR="00EC05DB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anos, 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Grupo compromet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eu-se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 redu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z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ir a abras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ão dos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us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neu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apoiando-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se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experi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ê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ncia e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materia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e numa estratégia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conceção historicamente </w:t>
          </w:r>
          <w:r w:rsidR="00923BE6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centrada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n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 otimiza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do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uso d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materia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s. Esta política permiti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u-nos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redu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z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ir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emis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sões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desgaste d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os nossos pn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 em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5% entre 2015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2020.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Michelin també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é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recon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he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cida internacionalmente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enquanto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líder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 longevidade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. Esta posi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foi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confirmada por 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teste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recente realizad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p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elo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ADAC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vertAlign w:val="superscript"/>
              <w:lang w:val="pt-PT"/>
            </w:rPr>
            <w:t>2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automóvel clube alemão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(estudo publicado e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mar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ç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 de 2022)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,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envolvendo uma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centena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neu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 diferentes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. Por último,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Grupo sempre 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foi partidário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fi</w:t>
          </w:r>
          <w:r w:rsidR="00923BE6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x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de limites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reg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lamentar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abra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são d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os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neu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s,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para limitar as emis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sões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 partículas de desgaste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todo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mundo.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este sentido, apo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iou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ativamente as recomenda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ções d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 Comis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são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Europe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 (norma Euro 7)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”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, explica Eric-Philippe </w:t>
          </w:r>
          <w:proofErr w:type="spellStart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Vinesse</w:t>
          </w:r>
          <w:proofErr w:type="spellEnd"/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Diretor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de Investiga</w:t>
          </w:r>
          <w:r w:rsidR="003D30A3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="003D30A3">
            <w:rPr>
              <w:rFonts w:ascii="Arial" w:hAnsi="Arial" w:cs="Arial"/>
              <w:sz w:val="20"/>
              <w:szCs w:val="20"/>
              <w:lang w:val="pt-PT"/>
            </w:rPr>
            <w:t>envolvimento</w:t>
          </w:r>
          <w:r w:rsidR="00B25BD3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="003D30A3">
            <w:rPr>
              <w:rFonts w:ascii="Arial" w:hAnsi="Arial" w:cs="Arial"/>
              <w:sz w:val="20"/>
              <w:szCs w:val="20"/>
              <w:lang w:val="pt-PT"/>
            </w:rPr>
            <w:t xml:space="preserve"> e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m</w:t>
          </w:r>
          <w:r w:rsidR="00B25BD3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mbro d</w:t>
          </w:r>
          <w:r w:rsidR="003D30A3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Comité E</w:t>
          </w:r>
          <w:r w:rsidR="003D30A3">
            <w:rPr>
              <w:rFonts w:ascii="Arial" w:hAnsi="Arial" w:cs="Arial"/>
              <w:sz w:val="20"/>
              <w:szCs w:val="20"/>
              <w:lang w:val="pt-PT"/>
            </w:rPr>
            <w:t>x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ecutivo</w:t>
          </w:r>
          <w:r w:rsidR="00B25BD3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3D30A3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>Grupo Michelin.</w:t>
          </w:r>
        </w:p>
        <w:p w14:paraId="27D71AC5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D409084" w14:textId="0996308E" w:rsidR="008C597A" w:rsidRPr="00340A53" w:rsidRDefault="00ED1078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“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proofErr w:type="spellStart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BioDlab</w:t>
          </w:r>
          <w:proofErr w:type="spellEnd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é 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terce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iro laboratório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conjunto cr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ado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pela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Michelin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 pe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la Universidad</w:t>
          </w:r>
          <w:r w:rsidR="00B25BD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de </w:t>
          </w:r>
          <w:proofErr w:type="spellStart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Clermont</w:t>
          </w:r>
          <w:proofErr w:type="spellEnd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Auvergne,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 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segundo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que participa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Instituto de Química de </w:t>
          </w:r>
          <w:proofErr w:type="spellStart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Clermont</w:t>
          </w:r>
          <w:proofErr w:type="spellEnd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proofErr w:type="spellStart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Ferrand</w:t>
          </w:r>
          <w:proofErr w:type="spellEnd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(ICCF).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Universidad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de </w:t>
          </w:r>
          <w:proofErr w:type="spellStart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Clermont</w:t>
          </w:r>
          <w:proofErr w:type="spellEnd"/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Auvergne está 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mu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ito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contente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este n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vo ac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rdo, cu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j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 cr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iação é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fruto de u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ambiciosa política de colabora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entre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os nossos laboratórios e 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mundo empresarial,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 a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Michelin e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particular. Esta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parceria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científica </w:t>
          </w:r>
          <w:r w:rsidR="00B25BD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irá apoiar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 produ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materia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 inovadores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s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sten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táveis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, p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lo que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se inscr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eve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plenamente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ossa estratégia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científica, cu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j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objetivo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é 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‘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conceber 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modelos de vida 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8C597A"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de produ</w:t>
          </w:r>
          <w:r w:rsidR="003D30A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ção sustentáveis</w:t>
          </w:r>
          <w:r w:rsidRPr="00340A53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”</w:t>
          </w:r>
          <w:r w:rsidRPr="00340A53">
            <w:rPr>
              <w:rFonts w:ascii="Arial" w:hAnsi="Arial" w:cs="Arial"/>
              <w:sz w:val="20"/>
              <w:szCs w:val="20"/>
              <w:lang w:val="pt-PT"/>
            </w:rPr>
            <w:t>, declara</w:t>
          </w:r>
          <w:r w:rsidR="008C597A" w:rsidRPr="00340A53">
            <w:rPr>
              <w:rFonts w:ascii="Arial" w:hAnsi="Arial" w:cs="Arial"/>
              <w:sz w:val="20"/>
              <w:szCs w:val="20"/>
              <w:lang w:val="pt-PT"/>
            </w:rPr>
            <w:t xml:space="preserve"> Mathias Bernard, Presidente da UCA.</w:t>
          </w:r>
        </w:p>
        <w:p w14:paraId="70F4FD41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1A4ADA3" w14:textId="7A894D24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16"/>
              <w:szCs w:val="16"/>
              <w:lang w:val="pt-PT"/>
            </w:rPr>
          </w:pPr>
          <w:r w:rsidRPr="00340A53">
            <w:rPr>
              <w:rFonts w:ascii="Arial" w:hAnsi="Arial" w:cs="Arial"/>
              <w:sz w:val="16"/>
              <w:szCs w:val="16"/>
              <w:lang w:val="pt-PT"/>
            </w:rPr>
            <w:t>1 Estas enzimas ser</w:t>
          </w:r>
          <w:r w:rsidR="003D30A3">
            <w:rPr>
              <w:rFonts w:ascii="Arial" w:hAnsi="Arial" w:cs="Arial"/>
              <w:sz w:val="16"/>
              <w:szCs w:val="16"/>
              <w:lang w:val="pt-PT"/>
            </w:rPr>
            <w:t xml:space="preserve">ão fornecidas pelo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departamento CEA-Jacob de </w:t>
          </w:r>
          <w:proofErr w:type="spellStart"/>
          <w:proofErr w:type="gramStart"/>
          <w:r w:rsidRPr="00340A53">
            <w:rPr>
              <w:rFonts w:ascii="Arial" w:hAnsi="Arial" w:cs="Arial"/>
              <w:sz w:val="16"/>
              <w:szCs w:val="16"/>
              <w:lang w:val="pt-PT"/>
            </w:rPr>
            <w:t>Genoscope</w:t>
          </w:r>
          <w:proofErr w:type="spellEnd"/>
          <w:r w:rsidRPr="00340A53">
            <w:rPr>
              <w:rFonts w:ascii="Arial" w:hAnsi="Arial" w:cs="Arial"/>
              <w:sz w:val="16"/>
              <w:szCs w:val="16"/>
              <w:lang w:val="pt-PT"/>
            </w:rPr>
            <w:t>,.</w:t>
          </w:r>
          <w:proofErr w:type="gramEnd"/>
        </w:p>
        <w:p w14:paraId="25A605FB" w14:textId="5CE9C9F5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16"/>
              <w:szCs w:val="16"/>
              <w:lang w:val="pt-PT"/>
            </w:rPr>
          </w:pPr>
          <w:r w:rsidRPr="00340A53">
            <w:rPr>
              <w:rFonts w:ascii="Arial" w:hAnsi="Arial" w:cs="Arial"/>
              <w:sz w:val="16"/>
              <w:szCs w:val="16"/>
              <w:lang w:val="pt-PT"/>
            </w:rPr>
            <w:t>2 V</w:t>
          </w:r>
          <w:r w:rsidR="003D30A3">
            <w:rPr>
              <w:rFonts w:ascii="Arial" w:hAnsi="Arial" w:cs="Arial"/>
              <w:sz w:val="16"/>
              <w:szCs w:val="16"/>
              <w:lang w:val="pt-PT"/>
            </w:rPr>
            <w:t>aj</w:t>
          </w:r>
          <w:r w:rsidRPr="00340A53">
            <w:rPr>
              <w:rFonts w:ascii="Arial" w:hAnsi="Arial" w:cs="Arial"/>
              <w:sz w:val="16"/>
              <w:szCs w:val="16"/>
              <w:lang w:val="pt-PT"/>
            </w:rPr>
            <w:t>a</w:t>
          </w:r>
          <w:r w:rsidR="003D30A3">
            <w:rPr>
              <w:rFonts w:ascii="Arial" w:hAnsi="Arial" w:cs="Arial"/>
              <w:sz w:val="16"/>
              <w:szCs w:val="16"/>
              <w:lang w:val="pt-PT"/>
            </w:rPr>
            <w:t>-</w:t>
          </w:r>
          <w:r w:rsidRPr="00340A53">
            <w:rPr>
              <w:rFonts w:ascii="Arial" w:hAnsi="Arial" w:cs="Arial"/>
              <w:sz w:val="16"/>
              <w:szCs w:val="16"/>
              <w:lang w:val="pt-PT"/>
            </w:rPr>
            <w:t xml:space="preserve">se </w:t>
          </w:r>
          <w:r w:rsidR="003D30A3">
            <w:rPr>
              <w:rFonts w:ascii="Arial" w:hAnsi="Arial" w:cs="Arial"/>
              <w:sz w:val="16"/>
              <w:szCs w:val="16"/>
              <w:lang w:val="pt-PT"/>
            </w:rPr>
            <w:t xml:space="preserve">o </w:t>
          </w:r>
          <w:r w:rsidRPr="00340A53">
            <w:rPr>
              <w:rFonts w:ascii="Arial" w:hAnsi="Arial" w:cs="Arial"/>
              <w:sz w:val="16"/>
              <w:szCs w:val="16"/>
              <w:lang w:val="pt-PT"/>
            </w:rPr>
            <w:t xml:space="preserve">estudo: </w:t>
          </w:r>
          <w:hyperlink r:id="rId8" w:history="1">
            <w:r w:rsidRPr="00340A53">
              <w:rPr>
                <w:rStyle w:val="Hipervnculo"/>
                <w:rFonts w:ascii="Arial" w:hAnsi="Arial" w:cs="Arial"/>
                <w:sz w:val="16"/>
                <w:szCs w:val="16"/>
                <w:lang w:val="pt-PT"/>
              </w:rPr>
              <w:t xml:space="preserve">TO31940 eng. </w:t>
            </w:r>
            <w:proofErr w:type="spellStart"/>
            <w:r w:rsidRPr="00340A53">
              <w:rPr>
                <w:rStyle w:val="Hipervnculo"/>
                <w:rFonts w:ascii="Arial" w:hAnsi="Arial" w:cs="Arial"/>
                <w:sz w:val="16"/>
                <w:szCs w:val="16"/>
                <w:lang w:val="pt-PT"/>
              </w:rPr>
              <w:t>alte</w:t>
            </w:r>
            <w:proofErr w:type="spellEnd"/>
            <w:r w:rsidRPr="00340A53">
              <w:rPr>
                <w:rStyle w:val="Hipervnculo"/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340A53">
              <w:rPr>
                <w:rStyle w:val="Hipervnculo"/>
                <w:rFonts w:ascii="Arial" w:hAnsi="Arial" w:cs="Arial"/>
                <w:sz w:val="16"/>
                <w:szCs w:val="16"/>
                <w:lang w:val="pt-PT"/>
              </w:rPr>
              <w:t>Version</w:t>
            </w:r>
            <w:proofErr w:type="spellEnd"/>
            <w:r w:rsidRPr="00340A53">
              <w:rPr>
                <w:rStyle w:val="Hipervnculo"/>
                <w:rFonts w:ascii="Arial" w:hAnsi="Arial" w:cs="Arial"/>
                <w:sz w:val="16"/>
                <w:szCs w:val="16"/>
                <w:lang w:val="pt-PT"/>
              </w:rPr>
              <w:t xml:space="preserve"> (adac.de)</w:t>
            </w:r>
          </w:hyperlink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.</w:t>
          </w:r>
        </w:p>
        <w:p w14:paraId="6D4037C3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53A8276A" w14:textId="77777777" w:rsidR="008C597A" w:rsidRPr="00340A53" w:rsidRDefault="008C597A" w:rsidP="008C597A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32C08AF" w14:textId="4B55E469" w:rsidR="006C3818" w:rsidRPr="00340A53" w:rsidRDefault="006C3818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A923EB8" w14:textId="177CEC64" w:rsidR="006C3818" w:rsidRPr="00340A53" w:rsidRDefault="006C3818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E85801C" w14:textId="52908C76" w:rsidR="006C3818" w:rsidRPr="00340A53" w:rsidRDefault="006C3818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309B6E8" w14:textId="43F5F2E3" w:rsidR="00ED1078" w:rsidRPr="00340A53" w:rsidRDefault="002A26F3" w:rsidP="00ED1078">
          <w:pPr>
            <w:jc w:val="both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Sobre o</w:t>
          </w:r>
          <w:r w:rsidR="00ED1078" w:rsidRPr="00340A53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CNRS</w:t>
          </w:r>
        </w:p>
        <w:p w14:paraId="66BABC58" w14:textId="7C161E00" w:rsidR="00ED1078" w:rsidRPr="00340A53" w:rsidRDefault="003D30A3" w:rsidP="00ED1078">
          <w:pPr>
            <w:jc w:val="both"/>
            <w:rPr>
              <w:rFonts w:ascii="Arial" w:hAnsi="Arial" w:cs="Arial"/>
              <w:sz w:val="16"/>
              <w:szCs w:val="16"/>
              <w:lang w:val="pt-PT"/>
            </w:rPr>
          </w:pPr>
          <w:r>
            <w:rPr>
              <w:rFonts w:ascii="Arial" w:hAnsi="Arial" w:cs="Arial"/>
              <w:sz w:val="16"/>
              <w:szCs w:val="16"/>
              <w:lang w:val="pt-PT"/>
            </w:rPr>
            <w:t xml:space="preserve">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Centro Nacional de Investiga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ção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Científica (CNRS) </w:t>
          </w:r>
          <w:r>
            <w:rPr>
              <w:rFonts w:ascii="Arial" w:hAnsi="Arial" w:cs="Arial"/>
              <w:sz w:val="16"/>
              <w:szCs w:val="16"/>
              <w:lang w:val="pt-PT"/>
            </w:rPr>
            <w:t>é uma d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as institu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ições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públicas de investiga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ção mais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prestigi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adas do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mundo. Desde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há mais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de 80 a</w:t>
          </w:r>
          <w:r>
            <w:rPr>
              <w:rFonts w:ascii="Arial" w:hAnsi="Arial" w:cs="Arial"/>
              <w:sz w:val="16"/>
              <w:szCs w:val="16"/>
              <w:lang w:val="pt-PT"/>
            </w:rPr>
            <w:t>n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os, compromet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eu-se com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a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excelência na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contrata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ção, e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des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envolveu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u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investiga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ção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multidisciplinar e interdisciplinar e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toda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Fran</w:t>
          </w:r>
          <w:r>
            <w:rPr>
              <w:rFonts w:ascii="Arial" w:hAnsi="Arial" w:cs="Arial"/>
              <w:sz w:val="16"/>
              <w:szCs w:val="16"/>
              <w:lang w:val="pt-PT"/>
            </w:rPr>
            <w:t>ç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a,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na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Europa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, e no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resto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do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mundo.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Orientado </w:t>
          </w:r>
          <w:r>
            <w:rPr>
              <w:rFonts w:ascii="Arial" w:hAnsi="Arial" w:cs="Arial"/>
              <w:sz w:val="16"/>
              <w:szCs w:val="16"/>
              <w:lang w:val="pt-PT"/>
            </w:rPr>
            <w:t>para o interesse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 público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, contribu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i para 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progre</w:t>
          </w:r>
          <w:r>
            <w:rPr>
              <w:rFonts w:ascii="Arial" w:hAnsi="Arial" w:cs="Arial"/>
              <w:sz w:val="16"/>
              <w:szCs w:val="16"/>
              <w:lang w:val="pt-PT"/>
            </w:rPr>
            <w:t>s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so científico, económico, social </w:t>
          </w:r>
          <w:r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 cultural d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Fran</w:t>
          </w:r>
          <w:r>
            <w:rPr>
              <w:rFonts w:ascii="Arial" w:hAnsi="Arial" w:cs="Arial"/>
              <w:sz w:val="16"/>
              <w:szCs w:val="16"/>
              <w:lang w:val="pt-PT"/>
            </w:rPr>
            <w:t>ç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a.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CNRS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 é, acima de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t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udo, os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33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000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homens e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mu</w:t>
          </w:r>
          <w:r>
            <w:rPr>
              <w:rFonts w:ascii="Arial" w:hAnsi="Arial" w:cs="Arial"/>
              <w:sz w:val="16"/>
              <w:szCs w:val="16"/>
              <w:lang w:val="pt-PT"/>
            </w:rPr>
            <w:t>lh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eres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, e os mais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de 1000 laborat</w:t>
          </w:r>
          <w:r>
            <w:rPr>
              <w:rFonts w:ascii="Arial" w:hAnsi="Arial" w:cs="Arial"/>
              <w:sz w:val="16"/>
              <w:szCs w:val="16"/>
              <w:lang w:val="pt-PT"/>
            </w:rPr>
            <w:t>ó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rios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, na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su</w:t>
          </w:r>
          <w:r>
            <w:rPr>
              <w:rFonts w:ascii="Arial" w:hAnsi="Arial" w:cs="Arial"/>
              <w:sz w:val="16"/>
              <w:szCs w:val="16"/>
              <w:lang w:val="pt-PT"/>
            </w:rPr>
            <w:t>a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maioria partilhados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co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universidades, es</w:t>
          </w:r>
          <w:r>
            <w:rPr>
              <w:rFonts w:ascii="Arial" w:hAnsi="Arial" w:cs="Arial"/>
              <w:sz w:val="16"/>
              <w:szCs w:val="16"/>
              <w:lang w:val="pt-PT"/>
            </w:rPr>
            <w:t>co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las </w:t>
          </w:r>
          <w:r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 o</w:t>
          </w:r>
          <w:r>
            <w:rPr>
              <w:rFonts w:ascii="Arial" w:hAnsi="Arial" w:cs="Arial"/>
              <w:sz w:val="16"/>
              <w:szCs w:val="16"/>
              <w:lang w:val="pt-PT"/>
            </w:rPr>
            <w:t>u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tros organismos de investiga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ção,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que emp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regam mais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de 120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000 pe</w:t>
          </w:r>
          <w:r>
            <w:rPr>
              <w:rFonts w:ascii="Arial" w:hAnsi="Arial" w:cs="Arial"/>
              <w:sz w:val="16"/>
              <w:szCs w:val="16"/>
              <w:lang w:val="pt-PT"/>
            </w:rPr>
            <w:t>s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soas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, e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agrupa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m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200 prof</w:t>
          </w:r>
          <w:r>
            <w:rPr>
              <w:rFonts w:ascii="Arial" w:hAnsi="Arial" w:cs="Arial"/>
              <w:sz w:val="16"/>
              <w:szCs w:val="16"/>
              <w:lang w:val="pt-PT"/>
            </w:rPr>
            <w:t>i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s</w:t>
          </w:r>
          <w:r>
            <w:rPr>
              <w:rFonts w:ascii="Arial" w:hAnsi="Arial" w:cs="Arial"/>
              <w:sz w:val="16"/>
              <w:szCs w:val="16"/>
              <w:lang w:val="pt-PT"/>
            </w:rPr>
            <w:t xml:space="preserve">sões,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que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fazem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avan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ç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ar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con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he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cimento explorando a vida, a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matéria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,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Universo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e 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funcionamento das sociedades humanas.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estre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it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o vínculo entre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as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su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a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s atividades de investiga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ção e a </w:t>
          </w:r>
          <w:r w:rsidR="00B25BD3">
            <w:rPr>
              <w:rFonts w:ascii="Arial" w:hAnsi="Arial" w:cs="Arial"/>
              <w:sz w:val="16"/>
              <w:szCs w:val="16"/>
              <w:lang w:val="pt-PT"/>
            </w:rPr>
            <w:t xml:space="preserve">respetiva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transferência para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a sociedad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torna o </w:t>
          </w:r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CNRS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num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agente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-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h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ave da inova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ção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.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A parceria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co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m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a ind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ú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stria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é 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pedra angular d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su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a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 política de investiga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ção e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des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envolvimento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.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Tal é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con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se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gu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ido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através de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mais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de 200 estruturas conjuntas co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m 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ind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ú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stria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, e da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cr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iação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de u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ma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centena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de start-ups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todos os anos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,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que dem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on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stra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potencial económico d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su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a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 investiga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ção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.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O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CNRS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proporciona, também, acesso aos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s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e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us traba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lh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os de investiga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ção e aos seus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da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d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os; 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e esta partilha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de con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he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cimento dirige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-se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a diferentes públicos: comunidades científicas, meios de comunica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ção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, respons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áveis pela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toma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da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de deci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sões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, agentes económicos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 xml:space="preserve">, e 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>público e</w:t>
          </w:r>
          <w:r w:rsidR="002A26F3">
            <w:rPr>
              <w:rFonts w:ascii="Arial" w:hAnsi="Arial" w:cs="Arial"/>
              <w:sz w:val="16"/>
              <w:szCs w:val="16"/>
              <w:lang w:val="pt-PT"/>
            </w:rPr>
            <w:t>m</w:t>
          </w:r>
          <w:r w:rsidR="00ED1078" w:rsidRPr="00340A53">
            <w:rPr>
              <w:rFonts w:ascii="Arial" w:hAnsi="Arial" w:cs="Arial"/>
              <w:sz w:val="16"/>
              <w:szCs w:val="16"/>
              <w:lang w:val="pt-PT"/>
            </w:rPr>
            <w:t xml:space="preserve"> geral (</w:t>
          </w:r>
          <w:hyperlink r:id="rId9" w:history="1">
            <w:r w:rsidR="00830EAC" w:rsidRPr="00340A53">
              <w:rPr>
                <w:rStyle w:val="Hipervnculo"/>
                <w:rFonts w:ascii="Arial" w:hAnsi="Arial" w:cs="Arial"/>
                <w:sz w:val="16"/>
                <w:szCs w:val="16"/>
                <w:lang w:val="pt-PT"/>
              </w:rPr>
              <w:t>www.cnrs.fr</w:t>
            </w:r>
          </w:hyperlink>
          <w:r w:rsidR="00830EAC" w:rsidRPr="00340A53">
            <w:rPr>
              <w:rFonts w:ascii="Arial" w:hAnsi="Arial" w:cs="Arial"/>
              <w:sz w:val="16"/>
              <w:szCs w:val="16"/>
              <w:lang w:val="pt-PT"/>
            </w:rPr>
            <w:t>).</w:t>
          </w:r>
        </w:p>
        <w:p w14:paraId="648342B4" w14:textId="484E34F5" w:rsidR="003C3FC0" w:rsidRPr="00340A53" w:rsidRDefault="00000000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</w:sdtContent>
    </w:sdt>
    <w:p w14:paraId="21F6D0D4" w14:textId="77777777" w:rsidR="00EC05DB" w:rsidRPr="00C57F6C" w:rsidRDefault="00EC05DB" w:rsidP="00EC05DB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lastRenderedPageBreak/>
        <w:t xml:space="preserve">Sobre </w:t>
      </w:r>
      <w:r>
        <w:rPr>
          <w:rFonts w:ascii="Arial" w:hAnsi="Arial" w:cs="Arial"/>
          <w:b/>
          <w:bCs/>
          <w:iCs/>
          <w:sz w:val="16"/>
          <w:szCs w:val="16"/>
          <w:lang w:val="pt-PT"/>
        </w:rPr>
        <w:t>a</w:t>
      </w: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 Michelin</w:t>
      </w:r>
    </w:p>
    <w:p w14:paraId="14B61010" w14:textId="77777777" w:rsidR="00EC05DB" w:rsidRPr="00517A53" w:rsidRDefault="00EC05DB" w:rsidP="00EC05DB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A Michelin ambiciona melhorar de forma sustentável a mobilidade dos seus clientes. Líder do sector de pneus, a Michelin concebe, fabrica e distribui os pneus mais adaptados às necessidades e às diferentes utilizações dos seus clientes, assim como serviços e soluções para melhorar a eficácia do transporte, além de oferecer aos seus clientes experiências únicas nas suas viagens e deslocações. A Michelin desenvolve também materiais de alta tecnologia com diversas utilizações. Com sede em </w:t>
      </w:r>
      <w:proofErr w:type="spellStart"/>
      <w:r w:rsidRPr="00517A53">
        <w:rPr>
          <w:rFonts w:ascii="Arial" w:hAnsi="Arial" w:cs="Arial"/>
          <w:iCs/>
          <w:sz w:val="16"/>
          <w:szCs w:val="16"/>
          <w:lang w:val="pt-PT"/>
        </w:rPr>
        <w:t>Clermont-Ferrand</w:t>
      </w:r>
      <w:proofErr w:type="spellEnd"/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 (França), a Michelin está presente em 175 países, emprega 132 000 pessoas e dispõe de 67 centros de produção que, em 2022, fabricaram cerca de </w:t>
      </w:r>
      <w:r>
        <w:rPr>
          <w:rFonts w:ascii="Arial" w:hAnsi="Arial" w:cs="Arial"/>
          <w:iCs/>
          <w:sz w:val="16"/>
          <w:szCs w:val="16"/>
          <w:lang w:val="pt-PT"/>
        </w:rPr>
        <w:t>200</w:t>
      </w: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 milhões de pneus (</w:t>
      </w:r>
      <w:hyperlink r:id="rId10" w:history="1">
        <w:r w:rsidRPr="00517A53">
          <w:rPr>
            <w:rStyle w:val="Hipervnculo"/>
            <w:rFonts w:ascii="Arial" w:hAnsi="Arial" w:cs="Arial"/>
            <w:iCs/>
            <w:sz w:val="16"/>
            <w:szCs w:val="16"/>
            <w:lang w:val="pt-PT"/>
          </w:rPr>
          <w:t>www.michelin.pt</w:t>
        </w:r>
      </w:hyperlink>
      <w:r w:rsidRPr="00517A53">
        <w:rPr>
          <w:rFonts w:ascii="Arial" w:hAnsi="Arial" w:cs="Arial"/>
          <w:iCs/>
          <w:sz w:val="16"/>
          <w:szCs w:val="16"/>
          <w:lang w:val="pt-PT"/>
        </w:rPr>
        <w:t>).</w:t>
      </w:r>
    </w:p>
    <w:p w14:paraId="187A852C" w14:textId="77777777" w:rsidR="00ED1078" w:rsidRPr="00340A53" w:rsidRDefault="00ED1078" w:rsidP="00ED1078">
      <w:pPr>
        <w:jc w:val="both"/>
        <w:rPr>
          <w:rFonts w:ascii="Arial" w:hAnsi="Arial" w:cs="Arial"/>
          <w:iCs/>
          <w:sz w:val="16"/>
          <w:szCs w:val="16"/>
          <w:lang w:val="pt-PT"/>
        </w:rPr>
      </w:pPr>
    </w:p>
    <w:p w14:paraId="5CC74FFE" w14:textId="77777777" w:rsidR="00ED1078" w:rsidRPr="00340A53" w:rsidRDefault="00ED1078" w:rsidP="00ED1078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6554BD2E" w14:textId="09034438" w:rsidR="00ED1078" w:rsidRPr="00340A53" w:rsidRDefault="002A26F3" w:rsidP="00ED1078">
      <w:pPr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  <w:r>
        <w:rPr>
          <w:rFonts w:ascii="Arial" w:hAnsi="Arial" w:cs="Arial"/>
          <w:b/>
          <w:bCs/>
          <w:sz w:val="16"/>
          <w:szCs w:val="16"/>
          <w:lang w:val="pt-PT"/>
        </w:rPr>
        <w:t xml:space="preserve">Sobre </w:t>
      </w:r>
      <w:r w:rsidR="00ED1078" w:rsidRPr="00340A53">
        <w:rPr>
          <w:rFonts w:ascii="Arial" w:hAnsi="Arial" w:cs="Arial"/>
          <w:b/>
          <w:bCs/>
          <w:sz w:val="16"/>
          <w:szCs w:val="16"/>
          <w:lang w:val="pt-PT"/>
        </w:rPr>
        <w:t>a UCA</w:t>
      </w:r>
    </w:p>
    <w:p w14:paraId="7EEA7BDA" w14:textId="5CD14F5C" w:rsidR="00ED1078" w:rsidRPr="00340A53" w:rsidRDefault="002A26F3" w:rsidP="00ED1078">
      <w:pPr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sz w:val="16"/>
          <w:szCs w:val="16"/>
          <w:lang w:val="pt-PT"/>
        </w:rPr>
        <w:t>A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 </w:t>
      </w:r>
      <w:r w:rsidR="00830EAC" w:rsidRPr="00340A53">
        <w:rPr>
          <w:rFonts w:ascii="Arial" w:hAnsi="Arial" w:cs="Arial"/>
          <w:sz w:val="16"/>
          <w:szCs w:val="16"/>
          <w:lang w:val="pt-PT"/>
        </w:rPr>
        <w:t>Universidad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830EAC" w:rsidRPr="00340A53">
        <w:rPr>
          <w:rFonts w:ascii="Arial" w:hAnsi="Arial" w:cs="Arial"/>
          <w:sz w:val="16"/>
          <w:szCs w:val="16"/>
          <w:lang w:val="pt-PT"/>
        </w:rPr>
        <w:t xml:space="preserve"> </w:t>
      </w:r>
      <w:proofErr w:type="spellStart"/>
      <w:r w:rsidR="00830EAC" w:rsidRPr="00340A53">
        <w:rPr>
          <w:rFonts w:ascii="Arial" w:hAnsi="Arial" w:cs="Arial"/>
          <w:sz w:val="16"/>
          <w:szCs w:val="16"/>
          <w:lang w:val="pt-PT"/>
        </w:rPr>
        <w:t>C</w:t>
      </w:r>
      <w:r w:rsidR="00ED1078" w:rsidRPr="00340A53">
        <w:rPr>
          <w:rFonts w:ascii="Arial" w:hAnsi="Arial" w:cs="Arial"/>
          <w:sz w:val="16"/>
          <w:szCs w:val="16"/>
          <w:lang w:val="pt-PT"/>
        </w:rPr>
        <w:t>lermont</w:t>
      </w:r>
      <w:proofErr w:type="spellEnd"/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 Auvergne c</w:t>
      </w:r>
      <w:r>
        <w:rPr>
          <w:rFonts w:ascii="Arial" w:hAnsi="Arial" w:cs="Arial"/>
          <w:sz w:val="16"/>
          <w:szCs w:val="16"/>
          <w:lang w:val="pt-PT"/>
        </w:rPr>
        <w:t>o</w:t>
      </w:r>
      <w:r w:rsidR="00ED1078" w:rsidRPr="00340A53">
        <w:rPr>
          <w:rFonts w:ascii="Arial" w:hAnsi="Arial" w:cs="Arial"/>
          <w:sz w:val="16"/>
          <w:szCs w:val="16"/>
          <w:lang w:val="pt-PT"/>
        </w:rPr>
        <w:t>nta co</w:t>
      </w:r>
      <w:r>
        <w:rPr>
          <w:rFonts w:ascii="Arial" w:hAnsi="Arial" w:cs="Arial"/>
          <w:sz w:val="16"/>
          <w:szCs w:val="16"/>
          <w:lang w:val="pt-PT"/>
        </w:rPr>
        <w:t>m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 36</w:t>
      </w:r>
      <w:r>
        <w:rPr>
          <w:rFonts w:ascii="Arial" w:hAnsi="Arial" w:cs="Arial"/>
          <w:sz w:val="16"/>
          <w:szCs w:val="16"/>
          <w:lang w:val="pt-PT"/>
        </w:rPr>
        <w:t xml:space="preserve">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000 estudantes </w:t>
      </w:r>
      <w:r>
        <w:rPr>
          <w:rFonts w:ascii="Arial" w:hAnsi="Arial" w:cs="Arial"/>
          <w:sz w:val="16"/>
          <w:szCs w:val="16"/>
          <w:lang w:val="pt-PT"/>
        </w:rPr>
        <w:t xml:space="preserve">e emprega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3300 </w:t>
      </w:r>
      <w:r>
        <w:rPr>
          <w:rFonts w:ascii="Arial" w:hAnsi="Arial" w:cs="Arial"/>
          <w:sz w:val="16"/>
          <w:szCs w:val="16"/>
          <w:lang w:val="pt-PT"/>
        </w:rPr>
        <w:t>pessoas</w:t>
      </w:r>
      <w:r w:rsidR="00ED1078" w:rsidRPr="00340A53">
        <w:rPr>
          <w:rFonts w:ascii="Arial" w:hAnsi="Arial" w:cs="Arial"/>
          <w:sz w:val="16"/>
          <w:szCs w:val="16"/>
          <w:lang w:val="pt-PT"/>
        </w:rPr>
        <w:t>. Galardoada co</w:t>
      </w:r>
      <w:r>
        <w:rPr>
          <w:rFonts w:ascii="Arial" w:hAnsi="Arial" w:cs="Arial"/>
          <w:sz w:val="16"/>
          <w:szCs w:val="16"/>
          <w:lang w:val="pt-PT"/>
        </w:rPr>
        <w:t xml:space="preserve">m a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etiqueta I-SITE (Iniciativas - Ci</w:t>
      </w:r>
      <w:r>
        <w:rPr>
          <w:rFonts w:ascii="Arial" w:hAnsi="Arial" w:cs="Arial"/>
          <w:sz w:val="16"/>
          <w:szCs w:val="16"/>
          <w:lang w:val="pt-PT"/>
        </w:rPr>
        <w:t>ê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ncia </w:t>
      </w:r>
      <w:r w:rsidR="00B25BD3">
        <w:rPr>
          <w:rFonts w:ascii="Arial" w:hAnsi="Arial" w:cs="Arial"/>
          <w:sz w:val="16"/>
          <w:szCs w:val="16"/>
          <w:lang w:val="pt-PT"/>
        </w:rPr>
        <w:t>-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 Inova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- Territ</w:t>
      </w:r>
      <w:r>
        <w:rPr>
          <w:rFonts w:ascii="Arial" w:hAnsi="Arial" w:cs="Arial"/>
          <w:sz w:val="16"/>
          <w:szCs w:val="16"/>
          <w:lang w:val="pt-PT"/>
        </w:rPr>
        <w:t>ó</w:t>
      </w:r>
      <w:r w:rsidR="00ED1078" w:rsidRPr="00340A53">
        <w:rPr>
          <w:rFonts w:ascii="Arial" w:hAnsi="Arial" w:cs="Arial"/>
          <w:sz w:val="16"/>
          <w:szCs w:val="16"/>
          <w:lang w:val="pt-PT"/>
        </w:rPr>
        <w:t>rios - Econo</w:t>
      </w:r>
      <w:r>
        <w:rPr>
          <w:rFonts w:ascii="Arial" w:hAnsi="Arial" w:cs="Arial"/>
          <w:sz w:val="16"/>
          <w:szCs w:val="16"/>
          <w:lang w:val="pt-PT"/>
        </w:rPr>
        <w:t>mi</w:t>
      </w:r>
      <w:r w:rsidR="00ED1078" w:rsidRPr="00340A53">
        <w:rPr>
          <w:rFonts w:ascii="Arial" w:hAnsi="Arial" w:cs="Arial"/>
          <w:sz w:val="16"/>
          <w:szCs w:val="16"/>
          <w:lang w:val="pt-PT"/>
        </w:rPr>
        <w:t>a) p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ED1078" w:rsidRPr="00340A53">
        <w:rPr>
          <w:rFonts w:ascii="Arial" w:hAnsi="Arial" w:cs="Arial"/>
          <w:sz w:val="16"/>
          <w:szCs w:val="16"/>
          <w:lang w:val="pt-PT"/>
        </w:rPr>
        <w:t>la Ag</w:t>
      </w:r>
      <w:r>
        <w:rPr>
          <w:rFonts w:ascii="Arial" w:hAnsi="Arial" w:cs="Arial"/>
          <w:sz w:val="16"/>
          <w:szCs w:val="16"/>
          <w:lang w:val="pt-PT"/>
        </w:rPr>
        <w:t>ê</w:t>
      </w:r>
      <w:r w:rsidR="00ED1078" w:rsidRPr="00340A53">
        <w:rPr>
          <w:rFonts w:ascii="Arial" w:hAnsi="Arial" w:cs="Arial"/>
          <w:sz w:val="16"/>
          <w:szCs w:val="16"/>
          <w:lang w:val="pt-PT"/>
        </w:rPr>
        <w:t>ncia Nacional de Investig</w:t>
      </w:r>
      <w:r>
        <w:rPr>
          <w:rFonts w:ascii="Arial" w:hAnsi="Arial" w:cs="Arial"/>
          <w:sz w:val="16"/>
          <w:szCs w:val="16"/>
          <w:lang w:val="pt-PT"/>
        </w:rPr>
        <w:t xml:space="preserve">ação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(ANR)</w:t>
      </w:r>
      <w:r>
        <w:rPr>
          <w:rFonts w:ascii="Arial" w:hAnsi="Arial" w:cs="Arial"/>
          <w:sz w:val="16"/>
          <w:szCs w:val="16"/>
          <w:lang w:val="pt-PT"/>
        </w:rPr>
        <w:t xml:space="preserve"> de França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, </w:t>
      </w:r>
      <w:r>
        <w:rPr>
          <w:rFonts w:ascii="Arial" w:hAnsi="Arial" w:cs="Arial"/>
          <w:sz w:val="16"/>
          <w:szCs w:val="16"/>
          <w:lang w:val="pt-PT"/>
        </w:rPr>
        <w:t>é uma d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as 17 </w:t>
      </w:r>
      <w:r w:rsidR="00830EAC" w:rsidRPr="00340A53">
        <w:rPr>
          <w:rFonts w:ascii="Arial" w:hAnsi="Arial" w:cs="Arial"/>
          <w:sz w:val="16"/>
          <w:szCs w:val="16"/>
          <w:lang w:val="pt-PT"/>
        </w:rPr>
        <w:t>“</w:t>
      </w:r>
      <w:r w:rsidR="00ED1078" w:rsidRPr="00340A53">
        <w:rPr>
          <w:rFonts w:ascii="Arial" w:hAnsi="Arial" w:cs="Arial"/>
          <w:sz w:val="16"/>
          <w:szCs w:val="16"/>
          <w:lang w:val="pt-PT"/>
        </w:rPr>
        <w:t>Universidades de Excel</w:t>
      </w:r>
      <w:r>
        <w:rPr>
          <w:rFonts w:ascii="Arial" w:hAnsi="Arial" w:cs="Arial"/>
          <w:sz w:val="16"/>
          <w:szCs w:val="16"/>
          <w:lang w:val="pt-PT"/>
        </w:rPr>
        <w:t>ê</w:t>
      </w:r>
      <w:r w:rsidR="00ED1078" w:rsidRPr="00340A53">
        <w:rPr>
          <w:rFonts w:ascii="Arial" w:hAnsi="Arial" w:cs="Arial"/>
          <w:sz w:val="16"/>
          <w:szCs w:val="16"/>
          <w:lang w:val="pt-PT"/>
        </w:rPr>
        <w:t>ncia</w:t>
      </w:r>
      <w:r w:rsidR="00830EAC" w:rsidRPr="00340A53">
        <w:rPr>
          <w:rFonts w:ascii="Arial" w:hAnsi="Arial" w:cs="Arial"/>
          <w:sz w:val="16"/>
          <w:szCs w:val="16"/>
          <w:lang w:val="pt-PT"/>
        </w:rPr>
        <w:t>”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 </w:t>
      </w:r>
      <w:r w:rsidR="00830EAC" w:rsidRPr="00340A53">
        <w:rPr>
          <w:rFonts w:ascii="Arial" w:hAnsi="Arial" w:cs="Arial"/>
          <w:sz w:val="16"/>
          <w:szCs w:val="16"/>
          <w:lang w:val="pt-PT"/>
        </w:rPr>
        <w:t>francesas</w:t>
      </w:r>
      <w:r w:rsidR="00ED1078" w:rsidRPr="00340A53">
        <w:rPr>
          <w:rFonts w:ascii="Arial" w:hAnsi="Arial" w:cs="Arial"/>
          <w:sz w:val="16"/>
          <w:szCs w:val="16"/>
          <w:lang w:val="pt-PT"/>
        </w:rPr>
        <w:t>. Este recon</w:t>
      </w:r>
      <w:r>
        <w:rPr>
          <w:rFonts w:ascii="Arial" w:hAnsi="Arial" w:cs="Arial"/>
          <w:sz w:val="16"/>
          <w:szCs w:val="16"/>
          <w:lang w:val="pt-PT"/>
        </w:rPr>
        <w:t>he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cimento está respaldado </w:t>
      </w:r>
      <w:r w:rsidR="00B25BD3">
        <w:rPr>
          <w:rFonts w:ascii="Arial" w:hAnsi="Arial" w:cs="Arial"/>
          <w:sz w:val="16"/>
          <w:szCs w:val="16"/>
          <w:lang w:val="pt-PT"/>
        </w:rPr>
        <w:t>n</w:t>
      </w:r>
      <w:r>
        <w:rPr>
          <w:rFonts w:ascii="Arial" w:hAnsi="Arial" w:cs="Arial"/>
          <w:sz w:val="16"/>
          <w:szCs w:val="16"/>
          <w:lang w:val="pt-PT"/>
        </w:rPr>
        <w:t xml:space="preserve">o projeto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CAP 20-25, que mo</w:t>
      </w:r>
      <w:r>
        <w:rPr>
          <w:rFonts w:ascii="Arial" w:hAnsi="Arial" w:cs="Arial"/>
          <w:sz w:val="16"/>
          <w:szCs w:val="16"/>
          <w:lang w:val="pt-PT"/>
        </w:rPr>
        <w:t>b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iliza todas as estruturas </w:t>
      </w:r>
      <w:r>
        <w:rPr>
          <w:rFonts w:ascii="Arial" w:hAnsi="Arial" w:cs="Arial"/>
          <w:sz w:val="16"/>
          <w:szCs w:val="16"/>
          <w:lang w:val="pt-PT"/>
        </w:rPr>
        <w:t>e parceiros d</w:t>
      </w:r>
      <w:r w:rsidR="00ED1078" w:rsidRPr="00340A53">
        <w:rPr>
          <w:rFonts w:ascii="Arial" w:hAnsi="Arial" w:cs="Arial"/>
          <w:sz w:val="16"/>
          <w:szCs w:val="16"/>
          <w:lang w:val="pt-PT"/>
        </w:rPr>
        <w:t>a institu</w:t>
      </w:r>
      <w:r>
        <w:rPr>
          <w:rFonts w:ascii="Arial" w:hAnsi="Arial" w:cs="Arial"/>
          <w:sz w:val="16"/>
          <w:szCs w:val="16"/>
          <w:lang w:val="pt-PT"/>
        </w:rPr>
        <w:t xml:space="preserve">ição em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torno </w:t>
      </w:r>
      <w:r>
        <w:rPr>
          <w:rFonts w:ascii="Arial" w:hAnsi="Arial" w:cs="Arial"/>
          <w:sz w:val="16"/>
          <w:szCs w:val="16"/>
          <w:lang w:val="pt-PT"/>
        </w:rPr>
        <w:t xml:space="preserve">do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tema científico de </w:t>
      </w:r>
      <w:r w:rsidR="00830EAC" w:rsidRPr="00340A53">
        <w:rPr>
          <w:rFonts w:ascii="Arial" w:hAnsi="Arial" w:cs="Arial"/>
          <w:sz w:val="16"/>
          <w:szCs w:val="16"/>
          <w:lang w:val="pt-PT"/>
        </w:rPr>
        <w:t>“conceb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830EAC" w:rsidRPr="00340A53">
        <w:rPr>
          <w:rFonts w:ascii="Arial" w:hAnsi="Arial" w:cs="Arial"/>
          <w:sz w:val="16"/>
          <w:szCs w:val="16"/>
          <w:lang w:val="pt-PT"/>
        </w:rPr>
        <w:t>r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 modelos de vida 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 de produ</w:t>
      </w:r>
      <w:r>
        <w:rPr>
          <w:rFonts w:ascii="Arial" w:hAnsi="Arial" w:cs="Arial"/>
          <w:sz w:val="16"/>
          <w:szCs w:val="16"/>
          <w:lang w:val="pt-PT"/>
        </w:rPr>
        <w:t>ção sustentáveis</w:t>
      </w:r>
      <w:r w:rsidR="00830EAC" w:rsidRPr="00340A53">
        <w:rPr>
          <w:rFonts w:ascii="Arial" w:hAnsi="Arial" w:cs="Arial"/>
          <w:sz w:val="16"/>
          <w:szCs w:val="16"/>
          <w:lang w:val="pt-PT"/>
        </w:rPr>
        <w:t>”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. </w:t>
      </w:r>
      <w:r>
        <w:rPr>
          <w:rFonts w:ascii="Arial" w:hAnsi="Arial" w:cs="Arial"/>
          <w:sz w:val="16"/>
          <w:szCs w:val="16"/>
          <w:lang w:val="pt-PT"/>
        </w:rPr>
        <w:t xml:space="preserve">A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UCA leva a cabo u</w:t>
      </w:r>
      <w:r>
        <w:rPr>
          <w:rFonts w:ascii="Arial" w:hAnsi="Arial" w:cs="Arial"/>
          <w:sz w:val="16"/>
          <w:szCs w:val="16"/>
          <w:lang w:val="pt-PT"/>
        </w:rPr>
        <w:t xml:space="preserve">ma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política voluntarista de </w:t>
      </w:r>
      <w:r>
        <w:rPr>
          <w:rFonts w:ascii="Arial" w:hAnsi="Arial" w:cs="Arial"/>
          <w:sz w:val="16"/>
          <w:szCs w:val="16"/>
          <w:lang w:val="pt-PT"/>
        </w:rPr>
        <w:t xml:space="preserve">aproximação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entre </w:t>
      </w:r>
      <w:r>
        <w:rPr>
          <w:rFonts w:ascii="Arial" w:hAnsi="Arial" w:cs="Arial"/>
          <w:sz w:val="16"/>
          <w:szCs w:val="16"/>
          <w:lang w:val="pt-PT"/>
        </w:rPr>
        <w:t xml:space="preserve">as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su</w:t>
      </w:r>
      <w:r>
        <w:rPr>
          <w:rFonts w:ascii="Arial" w:hAnsi="Arial" w:cs="Arial"/>
          <w:sz w:val="16"/>
          <w:szCs w:val="16"/>
          <w:lang w:val="pt-PT"/>
        </w:rPr>
        <w:t>a</w:t>
      </w:r>
      <w:r w:rsidR="00ED1078" w:rsidRPr="00340A53">
        <w:rPr>
          <w:rFonts w:ascii="Arial" w:hAnsi="Arial" w:cs="Arial"/>
          <w:sz w:val="16"/>
          <w:szCs w:val="16"/>
          <w:lang w:val="pt-PT"/>
        </w:rPr>
        <w:t>s 47 estruturas de investiga</w:t>
      </w:r>
      <w:r>
        <w:rPr>
          <w:rFonts w:ascii="Arial" w:hAnsi="Arial" w:cs="Arial"/>
          <w:sz w:val="16"/>
          <w:szCs w:val="16"/>
          <w:lang w:val="pt-PT"/>
        </w:rPr>
        <w:t xml:space="preserve">ção e 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mundo socioeconómico. </w:t>
      </w:r>
      <w:r>
        <w:rPr>
          <w:rFonts w:ascii="Arial" w:hAnsi="Arial" w:cs="Arial"/>
          <w:sz w:val="16"/>
          <w:szCs w:val="16"/>
          <w:lang w:val="pt-PT"/>
        </w:rPr>
        <w:t>É uma d</w:t>
      </w:r>
      <w:r w:rsidR="00ED1078" w:rsidRPr="00340A53">
        <w:rPr>
          <w:rFonts w:ascii="Arial" w:hAnsi="Arial" w:cs="Arial"/>
          <w:sz w:val="16"/>
          <w:szCs w:val="16"/>
          <w:lang w:val="pt-PT"/>
        </w:rPr>
        <w:t>as institu</w:t>
      </w:r>
      <w:r>
        <w:rPr>
          <w:rFonts w:ascii="Arial" w:hAnsi="Arial" w:cs="Arial"/>
          <w:sz w:val="16"/>
          <w:szCs w:val="16"/>
          <w:lang w:val="pt-PT"/>
        </w:rPr>
        <w:t xml:space="preserve">ições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apo</w:t>
      </w:r>
      <w:r>
        <w:rPr>
          <w:rFonts w:ascii="Arial" w:hAnsi="Arial" w:cs="Arial"/>
          <w:sz w:val="16"/>
          <w:szCs w:val="16"/>
          <w:lang w:val="pt-PT"/>
        </w:rPr>
        <w:t>i</w:t>
      </w:r>
      <w:r w:rsidR="00ED1078" w:rsidRPr="00340A53">
        <w:rPr>
          <w:rFonts w:ascii="Arial" w:hAnsi="Arial" w:cs="Arial"/>
          <w:sz w:val="16"/>
          <w:szCs w:val="16"/>
          <w:lang w:val="pt-PT"/>
        </w:rPr>
        <w:t>adas p</w:t>
      </w:r>
      <w:r>
        <w:rPr>
          <w:rFonts w:ascii="Arial" w:hAnsi="Arial" w:cs="Arial"/>
          <w:sz w:val="16"/>
          <w:szCs w:val="16"/>
          <w:lang w:val="pt-PT"/>
        </w:rPr>
        <w:t xml:space="preserve">elo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Minist</w:t>
      </w:r>
      <w:r>
        <w:rPr>
          <w:rFonts w:ascii="Arial" w:hAnsi="Arial" w:cs="Arial"/>
          <w:sz w:val="16"/>
          <w:szCs w:val="16"/>
          <w:lang w:val="pt-PT"/>
        </w:rPr>
        <w:t>é</w:t>
      </w:r>
      <w:r w:rsidR="00ED1078" w:rsidRPr="00340A53">
        <w:rPr>
          <w:rFonts w:ascii="Arial" w:hAnsi="Arial" w:cs="Arial"/>
          <w:sz w:val="16"/>
          <w:szCs w:val="16"/>
          <w:lang w:val="pt-PT"/>
        </w:rPr>
        <w:t>rio d</w:t>
      </w:r>
      <w:r>
        <w:rPr>
          <w:rFonts w:ascii="Arial" w:hAnsi="Arial" w:cs="Arial"/>
          <w:sz w:val="16"/>
          <w:szCs w:val="16"/>
          <w:lang w:val="pt-PT"/>
        </w:rPr>
        <w:t xml:space="preserve">o Ensino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Superior, Investiga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e Inova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para </w:t>
      </w:r>
      <w:r>
        <w:rPr>
          <w:rFonts w:ascii="Arial" w:hAnsi="Arial" w:cs="Arial"/>
          <w:sz w:val="16"/>
          <w:szCs w:val="16"/>
          <w:lang w:val="pt-PT"/>
        </w:rPr>
        <w:t xml:space="preserve">gerir um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polo de inova</w:t>
      </w:r>
      <w:r>
        <w:rPr>
          <w:rFonts w:ascii="Arial" w:hAnsi="Arial" w:cs="Arial"/>
          <w:sz w:val="16"/>
          <w:szCs w:val="16"/>
          <w:lang w:val="pt-PT"/>
        </w:rPr>
        <w:t xml:space="preserve">ção universitário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centrado e</w:t>
      </w:r>
      <w:r>
        <w:rPr>
          <w:rFonts w:ascii="Arial" w:hAnsi="Arial" w:cs="Arial"/>
          <w:sz w:val="16"/>
          <w:szCs w:val="16"/>
          <w:lang w:val="pt-PT"/>
        </w:rPr>
        <w:t xml:space="preserve">m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cinco temas: alimenta</w:t>
      </w:r>
      <w:r>
        <w:rPr>
          <w:rFonts w:ascii="Arial" w:hAnsi="Arial" w:cs="Arial"/>
          <w:sz w:val="16"/>
          <w:szCs w:val="16"/>
          <w:lang w:val="pt-PT"/>
        </w:rPr>
        <w:t>ção e agronomia sustentáveis</w:t>
      </w:r>
      <w:r w:rsidR="00ED1078" w:rsidRPr="00340A53">
        <w:rPr>
          <w:rFonts w:ascii="Arial" w:hAnsi="Arial" w:cs="Arial"/>
          <w:sz w:val="16"/>
          <w:szCs w:val="16"/>
          <w:lang w:val="pt-PT"/>
        </w:rPr>
        <w:t>; mo</w:t>
      </w:r>
      <w:r>
        <w:rPr>
          <w:rFonts w:ascii="Arial" w:hAnsi="Arial" w:cs="Arial"/>
          <w:sz w:val="16"/>
          <w:szCs w:val="16"/>
          <w:lang w:val="pt-PT"/>
        </w:rPr>
        <w:t>b</w:t>
      </w:r>
      <w:r w:rsidR="00ED1078" w:rsidRPr="00340A53">
        <w:rPr>
          <w:rFonts w:ascii="Arial" w:hAnsi="Arial" w:cs="Arial"/>
          <w:sz w:val="16"/>
          <w:szCs w:val="16"/>
          <w:lang w:val="pt-PT"/>
        </w:rPr>
        <w:t>ilidad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, cidades 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 produ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industrial </w:t>
      </w:r>
      <w:r>
        <w:rPr>
          <w:rFonts w:ascii="Arial" w:hAnsi="Arial" w:cs="Arial"/>
          <w:sz w:val="16"/>
          <w:szCs w:val="16"/>
          <w:lang w:val="pt-PT"/>
        </w:rPr>
        <w:t>sustentável</w:t>
      </w:r>
      <w:r w:rsidR="00ED1078" w:rsidRPr="00340A53">
        <w:rPr>
          <w:rFonts w:ascii="Arial" w:hAnsi="Arial" w:cs="Arial"/>
          <w:sz w:val="16"/>
          <w:szCs w:val="16"/>
          <w:lang w:val="pt-PT"/>
        </w:rPr>
        <w:t>; materia</w:t>
      </w:r>
      <w:r>
        <w:rPr>
          <w:rFonts w:ascii="Arial" w:hAnsi="Arial" w:cs="Arial"/>
          <w:sz w:val="16"/>
          <w:szCs w:val="16"/>
          <w:lang w:val="pt-PT"/>
        </w:rPr>
        <w:t>i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s </w:t>
      </w:r>
      <w:r>
        <w:rPr>
          <w:rFonts w:ascii="Arial" w:hAnsi="Arial" w:cs="Arial"/>
          <w:sz w:val="16"/>
          <w:szCs w:val="16"/>
          <w:lang w:val="pt-PT"/>
        </w:rPr>
        <w:t>sustentáveis e reciclados, e combustíveis sustentáveis</w:t>
      </w:r>
      <w:r w:rsidR="00ED1078" w:rsidRPr="00340A53">
        <w:rPr>
          <w:rFonts w:ascii="Arial" w:hAnsi="Arial" w:cs="Arial"/>
          <w:sz w:val="16"/>
          <w:szCs w:val="16"/>
          <w:lang w:val="pt-PT"/>
        </w:rPr>
        <w:t>; mo</w:t>
      </w:r>
      <w:r w:rsidR="00EC05DB">
        <w:rPr>
          <w:rFonts w:ascii="Arial" w:hAnsi="Arial" w:cs="Arial"/>
          <w:sz w:val="16"/>
          <w:szCs w:val="16"/>
          <w:lang w:val="pt-PT"/>
        </w:rPr>
        <w:t>b</w:t>
      </w:r>
      <w:r w:rsidR="00ED1078" w:rsidRPr="00340A53">
        <w:rPr>
          <w:rFonts w:ascii="Arial" w:hAnsi="Arial" w:cs="Arial"/>
          <w:sz w:val="16"/>
          <w:szCs w:val="16"/>
          <w:lang w:val="pt-PT"/>
        </w:rPr>
        <w:t>ilidad</w:t>
      </w:r>
      <w:r w:rsidR="00EC05DB">
        <w:rPr>
          <w:rFonts w:ascii="Arial" w:hAnsi="Arial" w:cs="Arial"/>
          <w:sz w:val="16"/>
          <w:szCs w:val="16"/>
          <w:lang w:val="pt-PT"/>
        </w:rPr>
        <w:t>e e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 </w:t>
      </w:r>
      <w:r w:rsidR="00EC05DB">
        <w:rPr>
          <w:rFonts w:ascii="Arial" w:hAnsi="Arial" w:cs="Arial"/>
          <w:sz w:val="16"/>
          <w:szCs w:val="16"/>
          <w:lang w:val="pt-PT"/>
        </w:rPr>
        <w:t>saúde</w:t>
      </w:r>
      <w:r w:rsidR="00ED1078" w:rsidRPr="00340A53">
        <w:rPr>
          <w:rFonts w:ascii="Arial" w:hAnsi="Arial" w:cs="Arial"/>
          <w:sz w:val="16"/>
          <w:szCs w:val="16"/>
          <w:lang w:val="pt-PT"/>
        </w:rPr>
        <w:t>; e inova</w:t>
      </w:r>
      <w:r w:rsidR="00EC05DB">
        <w:rPr>
          <w:rFonts w:ascii="Arial" w:hAnsi="Arial" w:cs="Arial"/>
          <w:sz w:val="16"/>
          <w:szCs w:val="16"/>
          <w:lang w:val="pt-PT"/>
        </w:rPr>
        <w:t xml:space="preserve">ção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para a gest</w:t>
      </w:r>
      <w:r w:rsidR="00EC05DB">
        <w:rPr>
          <w:rFonts w:ascii="Arial" w:hAnsi="Arial" w:cs="Arial"/>
          <w:sz w:val="16"/>
          <w:szCs w:val="16"/>
          <w:lang w:val="pt-PT"/>
        </w:rPr>
        <w:t xml:space="preserve">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de da</w:t>
      </w:r>
      <w:r w:rsidR="00EC05DB">
        <w:rPr>
          <w:rFonts w:ascii="Arial" w:hAnsi="Arial" w:cs="Arial"/>
          <w:sz w:val="16"/>
          <w:szCs w:val="16"/>
          <w:lang w:val="pt-PT"/>
        </w:rPr>
        <w:t>d</w:t>
      </w:r>
      <w:r w:rsidR="00ED1078" w:rsidRPr="00340A53">
        <w:rPr>
          <w:rFonts w:ascii="Arial" w:hAnsi="Arial" w:cs="Arial"/>
          <w:sz w:val="16"/>
          <w:szCs w:val="16"/>
          <w:lang w:val="pt-PT"/>
        </w:rPr>
        <w:t>os ma</w:t>
      </w:r>
      <w:r w:rsidR="00EC05DB">
        <w:rPr>
          <w:rFonts w:ascii="Arial" w:hAnsi="Arial" w:cs="Arial"/>
          <w:sz w:val="16"/>
          <w:szCs w:val="16"/>
          <w:lang w:val="pt-PT"/>
        </w:rPr>
        <w:t>s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sivos. </w:t>
      </w:r>
      <w:r w:rsidR="00EC05DB">
        <w:rPr>
          <w:rFonts w:ascii="Arial" w:hAnsi="Arial" w:cs="Arial"/>
          <w:sz w:val="16"/>
          <w:szCs w:val="16"/>
          <w:lang w:val="pt-PT"/>
        </w:rPr>
        <w:t xml:space="preserve">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objetivo </w:t>
      </w:r>
      <w:r w:rsidR="00EC05DB">
        <w:rPr>
          <w:rFonts w:ascii="Arial" w:hAnsi="Arial" w:cs="Arial"/>
          <w:sz w:val="16"/>
          <w:szCs w:val="16"/>
          <w:lang w:val="pt-PT"/>
        </w:rPr>
        <w:t xml:space="preserve">é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aumentar </w:t>
      </w:r>
      <w:r w:rsidR="00EC05DB">
        <w:rPr>
          <w:rFonts w:ascii="Arial" w:hAnsi="Arial" w:cs="Arial"/>
          <w:sz w:val="16"/>
          <w:szCs w:val="16"/>
          <w:lang w:val="pt-PT"/>
        </w:rPr>
        <w:t xml:space="preserve">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impacto económico da investiga</w:t>
      </w:r>
      <w:r w:rsidR="00EC05DB">
        <w:rPr>
          <w:rFonts w:ascii="Arial" w:hAnsi="Arial" w:cs="Arial"/>
          <w:sz w:val="16"/>
          <w:szCs w:val="16"/>
          <w:lang w:val="pt-PT"/>
        </w:rPr>
        <w:t xml:space="preserve">ção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local</w:t>
      </w:r>
      <w:r w:rsidR="00EC05DB">
        <w:rPr>
          <w:rFonts w:ascii="Arial" w:hAnsi="Arial" w:cs="Arial"/>
          <w:sz w:val="16"/>
          <w:szCs w:val="16"/>
          <w:lang w:val="pt-PT"/>
        </w:rPr>
        <w:t xml:space="preserve">, </w:t>
      </w:r>
      <w:r w:rsidR="00ED1078" w:rsidRPr="00340A53">
        <w:rPr>
          <w:rFonts w:ascii="Arial" w:hAnsi="Arial" w:cs="Arial"/>
          <w:sz w:val="16"/>
          <w:szCs w:val="16"/>
          <w:lang w:val="pt-PT"/>
        </w:rPr>
        <w:t xml:space="preserve">estimulando </w:t>
      </w:r>
      <w:r w:rsidR="00EC05DB">
        <w:rPr>
          <w:rFonts w:ascii="Arial" w:hAnsi="Arial" w:cs="Arial"/>
          <w:sz w:val="16"/>
          <w:szCs w:val="16"/>
          <w:lang w:val="pt-PT"/>
        </w:rPr>
        <w:t xml:space="preserve">as parcerias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público-privadas</w:t>
      </w:r>
      <w:r w:rsidR="00EC05DB">
        <w:rPr>
          <w:rFonts w:ascii="Arial" w:hAnsi="Arial" w:cs="Arial"/>
          <w:sz w:val="16"/>
          <w:szCs w:val="16"/>
          <w:lang w:val="pt-PT"/>
        </w:rPr>
        <w:t xml:space="preserve"> e a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cr</w:t>
      </w:r>
      <w:r w:rsidR="00EC05DB">
        <w:rPr>
          <w:rFonts w:ascii="Arial" w:hAnsi="Arial" w:cs="Arial"/>
          <w:sz w:val="16"/>
          <w:szCs w:val="16"/>
          <w:lang w:val="pt-PT"/>
        </w:rPr>
        <w:t xml:space="preserve">iação </w:t>
      </w:r>
      <w:r w:rsidR="00ED1078" w:rsidRPr="00340A53">
        <w:rPr>
          <w:rFonts w:ascii="Arial" w:hAnsi="Arial" w:cs="Arial"/>
          <w:sz w:val="16"/>
          <w:szCs w:val="16"/>
          <w:lang w:val="pt-PT"/>
        </w:rPr>
        <w:t>de start-ups (</w:t>
      </w:r>
      <w:hyperlink r:id="rId11" w:history="1">
        <w:r w:rsidR="00830EAC" w:rsidRPr="00340A53">
          <w:rPr>
            <w:rStyle w:val="Hipervnculo"/>
            <w:rFonts w:ascii="Arial" w:hAnsi="Arial" w:cs="Arial"/>
            <w:sz w:val="16"/>
            <w:szCs w:val="16"/>
            <w:lang w:val="pt-PT"/>
          </w:rPr>
          <w:t>www.uca.fr</w:t>
        </w:r>
      </w:hyperlink>
      <w:r w:rsidR="00830EAC" w:rsidRPr="00340A53">
        <w:rPr>
          <w:rFonts w:ascii="Arial" w:hAnsi="Arial" w:cs="Arial"/>
          <w:sz w:val="16"/>
          <w:szCs w:val="16"/>
          <w:lang w:val="pt-PT"/>
        </w:rPr>
        <w:t>).</w:t>
      </w:r>
    </w:p>
    <w:p w14:paraId="049E5ADA" w14:textId="77777777" w:rsidR="00ED1078" w:rsidRPr="00340A53" w:rsidRDefault="00ED1078" w:rsidP="00ED1078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1AF1FA51" w14:textId="4EEA959D" w:rsidR="00816BB1" w:rsidRPr="00340A53" w:rsidRDefault="006C3818" w:rsidP="00ED1078">
      <w:pPr>
        <w:jc w:val="both"/>
        <w:rPr>
          <w:rFonts w:ascii="Arial" w:hAnsi="Arial" w:cs="Arial"/>
          <w:sz w:val="16"/>
          <w:szCs w:val="16"/>
          <w:lang w:val="pt-PT"/>
        </w:rPr>
      </w:pPr>
      <w:r w:rsidRPr="00340A53">
        <w:rPr>
          <w:rFonts w:ascii="Arial" w:hAnsi="Arial" w:cs="Arial"/>
          <w:sz w:val="16"/>
          <w:szCs w:val="16"/>
          <w:lang w:val="pt-PT"/>
        </w:rPr>
        <w:tab/>
      </w:r>
    </w:p>
    <w:p w14:paraId="634A1C9E" w14:textId="2D38B76F" w:rsidR="0052344F" w:rsidRPr="00340A53" w:rsidRDefault="0052344F" w:rsidP="00CC6BAF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3E1F596" w14:textId="3E977AA5" w:rsidR="0052344F" w:rsidRPr="00340A53" w:rsidRDefault="0052344F" w:rsidP="00CC6BAF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395BD20" w14:textId="5285720E" w:rsidR="0052344F" w:rsidRPr="00340A53" w:rsidRDefault="0052344F" w:rsidP="00CC6BAF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4755F9F" w14:textId="05E23D1E" w:rsidR="0052344F" w:rsidRPr="00340A53" w:rsidRDefault="0052344F" w:rsidP="00CC6BAF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E4AC6C6" w14:textId="77777777" w:rsidR="00EC05DB" w:rsidRPr="003D6C6D" w:rsidRDefault="00EC05DB" w:rsidP="00EC05DB">
      <w:pPr>
        <w:spacing w:line="276" w:lineRule="auto"/>
        <w:jc w:val="center"/>
        <w:rPr>
          <w:rFonts w:ascii="Arial" w:hAnsi="Arial" w:cs="Arial"/>
          <w:sz w:val="28"/>
          <w:szCs w:val="28"/>
          <w:lang w:val="pt-PT"/>
        </w:rPr>
      </w:pPr>
      <w:r w:rsidRPr="003D6C6D">
        <w:rPr>
          <w:rFonts w:ascii="Arial" w:hAnsi="Arial" w:cs="Arial"/>
          <w:sz w:val="28"/>
          <w:szCs w:val="28"/>
          <w:lang w:val="pt-PT"/>
        </w:rPr>
        <w:t>DEPARTAMENTO DE COMUNICAÇÃO CORPORATIVA</w:t>
      </w:r>
    </w:p>
    <w:p w14:paraId="25B8695B" w14:textId="77777777" w:rsidR="00EC05DB" w:rsidRPr="00893FEE" w:rsidRDefault="00EC05DB" w:rsidP="00EC05DB">
      <w:pPr>
        <w:tabs>
          <w:tab w:val="left" w:pos="2780"/>
          <w:tab w:val="center" w:pos="4513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893FEE">
        <w:rPr>
          <w:rFonts w:ascii="Arial" w:hAnsi="Arial" w:cs="Arial"/>
          <w:b/>
          <w:bCs/>
          <w:sz w:val="20"/>
          <w:szCs w:val="20"/>
          <w:lang w:val="pt-PT"/>
        </w:rPr>
        <w:t>+34 618 525 277</w:t>
      </w:r>
    </w:p>
    <w:p w14:paraId="2EAE9037" w14:textId="77777777" w:rsidR="00EC05DB" w:rsidRPr="00893FEE" w:rsidRDefault="00000000" w:rsidP="00EC05DB">
      <w:pPr>
        <w:spacing w:line="276" w:lineRule="auto"/>
        <w:jc w:val="center"/>
        <w:rPr>
          <w:rFonts w:ascii="Arial" w:hAnsi="Arial" w:cs="Arial"/>
          <w:color w:val="0000FF"/>
          <w:sz w:val="20"/>
          <w:szCs w:val="20"/>
          <w:u w:val="single"/>
          <w:lang w:val="pt-PT"/>
        </w:rPr>
      </w:pPr>
      <w:hyperlink r:id="rId12" w:tgtFrame="_blank" w:history="1">
        <w:r w:rsidR="00EC05DB" w:rsidRPr="00893FEE">
          <w:rPr>
            <w:rStyle w:val="Hipervnculo"/>
            <w:rFonts w:ascii="Arial" w:hAnsi="Arial" w:cs="Arial"/>
            <w:sz w:val="20"/>
            <w:szCs w:val="20"/>
            <w:lang w:val="pt-PT"/>
          </w:rPr>
          <w:t>jose.saura-vinssac@michelin.com</w:t>
        </w:r>
      </w:hyperlink>
    </w:p>
    <w:p w14:paraId="79DF64BF" w14:textId="77777777" w:rsidR="00EC05DB" w:rsidRPr="00893FEE" w:rsidRDefault="00EC05DB" w:rsidP="00EC05DB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0A28DA44" w14:textId="77777777" w:rsidR="00EC05DB" w:rsidRPr="00893FEE" w:rsidRDefault="00EC05DB" w:rsidP="00EC05DB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893FEE">
        <w:rPr>
          <w:rFonts w:ascii="Arial" w:hAnsi="Arial" w:cs="Arial"/>
          <w:noProof/>
          <w:sz w:val="20"/>
          <w:szCs w:val="20"/>
          <w:lang w:val="pt-PT"/>
        </w:rPr>
        <w:drawing>
          <wp:inline distT="0" distB="0" distL="0" distR="0" wp14:anchorId="7ED3440C" wp14:editId="09E68942">
            <wp:extent cx="1612265" cy="177730"/>
            <wp:effectExtent l="0" t="0" r="635" b="635"/>
            <wp:docPr id="1" name="Image 75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C05DB" w:rsidRPr="00893FEE" w14:paraId="74417AE7" w14:textId="77777777" w:rsidTr="00C50DCB">
        <w:tc>
          <w:tcPr>
            <w:tcW w:w="9016" w:type="dxa"/>
          </w:tcPr>
          <w:p w14:paraId="5C4A2550" w14:textId="77777777" w:rsidR="00EC05DB" w:rsidRPr="00893FEE" w:rsidRDefault="00000000" w:rsidP="00C50DC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pt-PT"/>
              </w:rPr>
            </w:pPr>
            <w:hyperlink r:id="rId15" w:history="1">
              <w:r w:rsidR="00EC05DB" w:rsidRPr="00893FEE">
                <w:rPr>
                  <w:rStyle w:val="Hipervnculo"/>
                  <w:rFonts w:ascii="Arial" w:hAnsi="Arial" w:cs="Arial"/>
                  <w:sz w:val="20"/>
                  <w:szCs w:val="20"/>
                  <w:lang w:val="pt-PT"/>
                </w:rPr>
                <w:t>www.michelin.es</w:t>
              </w:r>
            </w:hyperlink>
          </w:p>
          <w:p w14:paraId="23865A43" w14:textId="77777777" w:rsidR="00EC05DB" w:rsidRPr="00893FEE" w:rsidRDefault="00EC05DB" w:rsidP="00C50DCB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</w:p>
        </w:tc>
      </w:tr>
      <w:tr w:rsidR="00EC05DB" w:rsidRPr="00893FEE" w14:paraId="2F66DCF1" w14:textId="77777777" w:rsidTr="00C50DCB">
        <w:tc>
          <w:tcPr>
            <w:tcW w:w="9016" w:type="dxa"/>
          </w:tcPr>
          <w:p w14:paraId="0F14E376" w14:textId="77777777" w:rsidR="00EC05DB" w:rsidRPr="00893FEE" w:rsidRDefault="00EC05DB" w:rsidP="00C50DCB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  <w:r w:rsidRPr="00893FEE">
              <w:rPr>
                <w:sz w:val="20"/>
                <w:szCs w:val="20"/>
                <w:lang w:val="pt-PT"/>
              </w:rPr>
              <w:t xml:space="preserve">   </w:t>
            </w:r>
            <w:r w:rsidRPr="00893FEE">
              <w:rPr>
                <w:noProof/>
                <w:color w:val="000000"/>
                <w:sz w:val="20"/>
                <w:szCs w:val="20"/>
                <w:lang w:val="pt-PT" w:eastAsia="es-ES_tradnl"/>
              </w:rPr>
              <w:drawing>
                <wp:inline distT="0" distB="0" distL="0" distR="0" wp14:anchorId="6C2C570E" wp14:editId="7C14A91F">
                  <wp:extent cx="152400" cy="123825"/>
                  <wp:effectExtent l="0" t="0" r="0" b="0"/>
                  <wp:docPr id="100005" name="Imagen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893FE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@MichelinNews</w:t>
              </w:r>
            </w:hyperlink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</w:t>
            </w:r>
            <w:r w:rsidRPr="00893FEE">
              <w:rPr>
                <w:noProof/>
                <w:color w:val="000000"/>
                <w:sz w:val="20"/>
                <w:szCs w:val="20"/>
                <w:lang w:val="pt-PT" w:eastAsia="es-ES_tradnl"/>
              </w:rPr>
              <w:drawing>
                <wp:inline distT="0" distB="0" distL="0" distR="0" wp14:anchorId="3FA8FFF9" wp14:editId="29671E1C">
                  <wp:extent cx="119575" cy="119575"/>
                  <wp:effectExtent l="0" t="0" r="0" b="0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1" cy="12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19" w:history="1">
              <w:r w:rsidRPr="00893FE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@Michelinespana</w:t>
              </w:r>
            </w:hyperlink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</w:t>
            </w:r>
            <w:r w:rsidRPr="00893FEE">
              <w:rPr>
                <w:noProof/>
                <w:color w:val="000000"/>
                <w:sz w:val="20"/>
                <w:szCs w:val="20"/>
                <w:lang w:val="pt-PT" w:eastAsia="es-ES_tradnl"/>
              </w:rPr>
              <w:drawing>
                <wp:inline distT="0" distB="0" distL="0" distR="0" wp14:anchorId="7191967C" wp14:editId="7946F56D">
                  <wp:extent cx="105654" cy="105654"/>
                  <wp:effectExtent l="0" t="0" r="0" b="0"/>
                  <wp:docPr id="100009" name="Imagen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5" cy="1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21" w:history="1">
              <w:r w:rsidRPr="00893FE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@Michelinespana</w:t>
              </w:r>
            </w:hyperlink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</w:t>
            </w:r>
            <w:r w:rsidRPr="00893FEE">
              <w:rPr>
                <w:noProof/>
                <w:color w:val="000000"/>
                <w:sz w:val="20"/>
                <w:szCs w:val="20"/>
                <w:lang w:val="pt-PT" w:eastAsia="es-ES_tradnl"/>
              </w:rPr>
              <w:drawing>
                <wp:inline distT="0" distB="0" distL="0" distR="0" wp14:anchorId="32424378" wp14:editId="159FAAC6">
                  <wp:extent cx="122213" cy="122213"/>
                  <wp:effectExtent l="0" t="0" r="5080" b="508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19" cy="12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23" w:history="1">
              <w:r w:rsidRPr="00893FE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</w:t>
              </w:r>
            </w:hyperlink>
          </w:p>
        </w:tc>
      </w:tr>
    </w:tbl>
    <w:p w14:paraId="1836D070" w14:textId="77777777" w:rsidR="00EC05DB" w:rsidRPr="00893FEE" w:rsidRDefault="00EC05DB" w:rsidP="00EC05DB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09E705B9" w14:textId="77777777" w:rsidR="00EC05DB" w:rsidRPr="00893FEE" w:rsidRDefault="00EC05DB" w:rsidP="00EC05DB">
      <w:pPr>
        <w:jc w:val="center"/>
        <w:rPr>
          <w:rFonts w:ascii="Arial" w:hAnsi="Arial" w:cs="Arial"/>
          <w:lang w:val="pt-PT"/>
        </w:rPr>
      </w:pPr>
      <w:proofErr w:type="spellStart"/>
      <w:r w:rsidRPr="00893FEE">
        <w:rPr>
          <w:rFonts w:ascii="Arial" w:hAnsi="Arial" w:cs="Arial"/>
          <w:sz w:val="20"/>
          <w:szCs w:val="20"/>
          <w:lang w:val="pt-PT"/>
        </w:rPr>
        <w:t>Glorieta</w:t>
      </w:r>
      <w:proofErr w:type="spellEnd"/>
      <w:r w:rsidRPr="00893FEE">
        <w:rPr>
          <w:rFonts w:ascii="Arial" w:hAnsi="Arial" w:cs="Arial"/>
          <w:sz w:val="20"/>
          <w:szCs w:val="20"/>
          <w:lang w:val="pt-PT"/>
        </w:rPr>
        <w:t xml:space="preserve"> de </w:t>
      </w:r>
      <w:proofErr w:type="spellStart"/>
      <w:r w:rsidRPr="00893FEE">
        <w:rPr>
          <w:rFonts w:ascii="Arial" w:hAnsi="Arial" w:cs="Arial"/>
          <w:sz w:val="20"/>
          <w:szCs w:val="20"/>
          <w:lang w:val="pt-PT"/>
        </w:rPr>
        <w:t>Bibendum</w:t>
      </w:r>
      <w:proofErr w:type="spellEnd"/>
      <w:r w:rsidRPr="00893FEE">
        <w:rPr>
          <w:rFonts w:ascii="Arial" w:hAnsi="Arial" w:cs="Arial"/>
          <w:sz w:val="20"/>
          <w:szCs w:val="20"/>
          <w:lang w:val="pt-PT"/>
        </w:rPr>
        <w:t xml:space="preserve"> nº1 – 47009 Valladolid </w:t>
      </w:r>
      <w:proofErr w:type="gramStart"/>
      <w:r w:rsidRPr="00893FEE">
        <w:rPr>
          <w:rFonts w:ascii="Arial" w:hAnsi="Arial" w:cs="Arial"/>
          <w:sz w:val="20"/>
          <w:szCs w:val="20"/>
          <w:lang w:val="pt-PT"/>
        </w:rPr>
        <w:t xml:space="preserve">– </w:t>
      </w:r>
      <w:r w:rsidRPr="00893FEE">
        <w:rPr>
          <w:rFonts w:ascii="Arial" w:hAnsi="Arial" w:cs="Arial"/>
          <w:lang w:val="pt-PT"/>
        </w:rPr>
        <w:t xml:space="preserve"> ESPAÑA</w:t>
      </w:r>
      <w:proofErr w:type="gramEnd"/>
    </w:p>
    <w:p w14:paraId="35E7F4EF" w14:textId="61BDD4B4" w:rsidR="00387E23" w:rsidRPr="00340A53" w:rsidRDefault="00387E23" w:rsidP="007A3D45">
      <w:pPr>
        <w:spacing w:line="276" w:lineRule="auto"/>
        <w:jc w:val="center"/>
        <w:rPr>
          <w:rFonts w:ascii="Arial" w:hAnsi="Arial" w:cs="Arial"/>
          <w:lang w:val="pt-PT"/>
        </w:rPr>
      </w:pPr>
    </w:p>
    <w:sectPr w:rsidR="00387E23" w:rsidRPr="00340A53" w:rsidSect="008615FC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229F" w14:textId="77777777" w:rsidR="006D5103" w:rsidRDefault="006D5103" w:rsidP="00F24D98">
      <w:r>
        <w:separator/>
      </w:r>
    </w:p>
  </w:endnote>
  <w:endnote w:type="continuationSeparator" w:id="0">
    <w:p w14:paraId="1AB13AE5" w14:textId="77777777" w:rsidR="006D5103" w:rsidRDefault="006D5103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9DA9" w14:textId="77777777" w:rsidR="006D5103" w:rsidRDefault="006D5103" w:rsidP="00F24D98">
      <w:r>
        <w:separator/>
      </w:r>
    </w:p>
  </w:footnote>
  <w:footnote w:type="continuationSeparator" w:id="0">
    <w:p w14:paraId="323D4714" w14:textId="77777777" w:rsidR="006D5103" w:rsidRDefault="006D5103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55C91CDB" w:rsidR="00B36FEE" w:rsidRDefault="001A4103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F7689E6" wp14:editId="31EA87E1">
          <wp:simplePos x="0" y="0"/>
          <wp:positionH relativeFrom="column">
            <wp:posOffset>1538715</wp:posOffset>
          </wp:positionH>
          <wp:positionV relativeFrom="paragraph">
            <wp:posOffset>170267</wp:posOffset>
          </wp:positionV>
          <wp:extent cx="2457450" cy="6540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AE4505A" w14:textId="45512A1B" w:rsidR="00C53F0C" w:rsidRPr="00C53F0C" w:rsidRDefault="00C53F0C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6B01" w14:textId="77777777" w:rsidR="00EC05DB" w:rsidRDefault="00EC05DB" w:rsidP="00EC05DB">
    <w:pPr>
      <w:pStyle w:val="Encabezado"/>
      <w:ind w:left="-141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86DF169" wp14:editId="1CD3204A">
          <wp:simplePos x="0" y="0"/>
          <wp:positionH relativeFrom="column">
            <wp:posOffset>1678898</wp:posOffset>
          </wp:positionH>
          <wp:positionV relativeFrom="paragraph">
            <wp:posOffset>186690</wp:posOffset>
          </wp:positionV>
          <wp:extent cx="2457450" cy="6540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8A73DF" wp14:editId="5C8C2CAB">
              <wp:simplePos x="0" y="0"/>
              <wp:positionH relativeFrom="page">
                <wp:posOffset>426319</wp:posOffset>
              </wp:positionH>
              <wp:positionV relativeFrom="paragraph">
                <wp:posOffset>1083310</wp:posOffset>
              </wp:positionV>
              <wp:extent cx="1666875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8913B8" w14:textId="77777777" w:rsidR="00EC05DB" w:rsidRPr="00AC0E74" w:rsidRDefault="00EC05DB" w:rsidP="00EC05D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CORPORATIVA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A73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.55pt;margin-top:85.3pt;width:131.2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" fillcolor="white [3201]" stroked="f" strokeweight=".5pt">
              <v:textbox>
                <w:txbxContent>
                  <w:p w14:paraId="648913B8" w14:textId="77777777" w:rsidR="00EC05DB" w:rsidRPr="00AC0E74" w:rsidRDefault="00EC05DB" w:rsidP="00EC05DB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CORPORATIVA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9A833A" wp14:editId="2AA8F926">
              <wp:simplePos x="0" y="0"/>
              <wp:positionH relativeFrom="page">
                <wp:posOffset>2463165</wp:posOffset>
              </wp:positionH>
              <wp:positionV relativeFrom="paragraph">
                <wp:posOffset>748359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C6758C" w14:textId="77777777" w:rsidR="00EC05DB" w:rsidRPr="006F25F9" w:rsidRDefault="00EC05DB" w:rsidP="00EC05D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</w:pPr>
                          <w:r w:rsidRPr="006F25F9"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  <w:t>Informação de imprensa</w:t>
                          </w:r>
                        </w:p>
                        <w:p w14:paraId="4D9877CA" w14:textId="77777777" w:rsidR="00EC05DB" w:rsidRPr="00BE269E" w:rsidRDefault="00EC05DB" w:rsidP="00EC05D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9A833A" id="Text Box 4" o:spid="_x0000_s1027" type="#_x0000_t202" style="position:absolute;left:0;text-align:left;margin-left:193.95pt;margin-top:58.95pt;width:234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" fillcolor="white [3201]" stroked="f" strokeweight=".5pt">
              <v:textbox>
                <w:txbxContent>
                  <w:p w14:paraId="79C6758C" w14:textId="77777777" w:rsidR="00EC05DB" w:rsidRPr="006F25F9" w:rsidRDefault="00EC05DB" w:rsidP="00EC05DB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</w:pPr>
                    <w:r w:rsidRPr="006F25F9"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  <w:t>Informação de imprensa</w:t>
                    </w:r>
                  </w:p>
                  <w:p w14:paraId="4D9877CA" w14:textId="77777777" w:rsidR="00EC05DB" w:rsidRPr="00BE269E" w:rsidRDefault="00EC05DB" w:rsidP="00EC05DB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2F6AFFAC" wp14:editId="36DF2D4C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4F5A" w14:textId="72849D07" w:rsidR="001963B1" w:rsidRPr="00EC05DB" w:rsidRDefault="001963B1" w:rsidP="00EC05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86897">
    <w:abstractNumId w:val="1"/>
  </w:num>
  <w:num w:numId="2" w16cid:durableId="1615477190">
    <w:abstractNumId w:val="0"/>
  </w:num>
  <w:num w:numId="3" w16cid:durableId="1108811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34081"/>
    <w:rsid w:val="000614D3"/>
    <w:rsid w:val="000778DE"/>
    <w:rsid w:val="00082115"/>
    <w:rsid w:val="000A5386"/>
    <w:rsid w:val="000B3F91"/>
    <w:rsid w:val="000C09D6"/>
    <w:rsid w:val="00112957"/>
    <w:rsid w:val="001162A2"/>
    <w:rsid w:val="00116A1A"/>
    <w:rsid w:val="00154400"/>
    <w:rsid w:val="00170CB5"/>
    <w:rsid w:val="001712BA"/>
    <w:rsid w:val="00186CCB"/>
    <w:rsid w:val="001963B1"/>
    <w:rsid w:val="001A0040"/>
    <w:rsid w:val="001A4103"/>
    <w:rsid w:val="001D57AF"/>
    <w:rsid w:val="001E520E"/>
    <w:rsid w:val="00205E5A"/>
    <w:rsid w:val="0021595A"/>
    <w:rsid w:val="002462B9"/>
    <w:rsid w:val="00262F8B"/>
    <w:rsid w:val="00274DC8"/>
    <w:rsid w:val="002A26F3"/>
    <w:rsid w:val="00340A53"/>
    <w:rsid w:val="00387E23"/>
    <w:rsid w:val="003930CA"/>
    <w:rsid w:val="00395651"/>
    <w:rsid w:val="003C3FC0"/>
    <w:rsid w:val="003C419D"/>
    <w:rsid w:val="003D30A3"/>
    <w:rsid w:val="003F197B"/>
    <w:rsid w:val="00414F37"/>
    <w:rsid w:val="00416DE4"/>
    <w:rsid w:val="0042207B"/>
    <w:rsid w:val="00422E33"/>
    <w:rsid w:val="00422FAA"/>
    <w:rsid w:val="004237CD"/>
    <w:rsid w:val="0044379B"/>
    <w:rsid w:val="0045418F"/>
    <w:rsid w:val="00471963"/>
    <w:rsid w:val="00493386"/>
    <w:rsid w:val="004A7A65"/>
    <w:rsid w:val="004C6A8C"/>
    <w:rsid w:val="004D2A1B"/>
    <w:rsid w:val="004E3294"/>
    <w:rsid w:val="004E4143"/>
    <w:rsid w:val="00511304"/>
    <w:rsid w:val="00523432"/>
    <w:rsid w:val="0052344F"/>
    <w:rsid w:val="00523D3C"/>
    <w:rsid w:val="00530C47"/>
    <w:rsid w:val="00572127"/>
    <w:rsid w:val="00573DB4"/>
    <w:rsid w:val="00594F5C"/>
    <w:rsid w:val="005B00AE"/>
    <w:rsid w:val="006920B7"/>
    <w:rsid w:val="006C3818"/>
    <w:rsid w:val="006C44F0"/>
    <w:rsid w:val="006C7776"/>
    <w:rsid w:val="006D398C"/>
    <w:rsid w:val="006D4CB8"/>
    <w:rsid w:val="006D5103"/>
    <w:rsid w:val="00707806"/>
    <w:rsid w:val="007A3D45"/>
    <w:rsid w:val="007E51AC"/>
    <w:rsid w:val="007F37A6"/>
    <w:rsid w:val="00802F0B"/>
    <w:rsid w:val="00816BB1"/>
    <w:rsid w:val="008228F7"/>
    <w:rsid w:val="00830EAC"/>
    <w:rsid w:val="00833986"/>
    <w:rsid w:val="00834943"/>
    <w:rsid w:val="0083779A"/>
    <w:rsid w:val="00842005"/>
    <w:rsid w:val="0085450A"/>
    <w:rsid w:val="008615FC"/>
    <w:rsid w:val="00877AE5"/>
    <w:rsid w:val="008B072F"/>
    <w:rsid w:val="008C597A"/>
    <w:rsid w:val="008F3690"/>
    <w:rsid w:val="008F5893"/>
    <w:rsid w:val="00923BE6"/>
    <w:rsid w:val="0093532F"/>
    <w:rsid w:val="009969D4"/>
    <w:rsid w:val="00A010E6"/>
    <w:rsid w:val="00A05352"/>
    <w:rsid w:val="00A133C9"/>
    <w:rsid w:val="00A6279B"/>
    <w:rsid w:val="00A72ECA"/>
    <w:rsid w:val="00A75B5C"/>
    <w:rsid w:val="00AB5624"/>
    <w:rsid w:val="00AC0E74"/>
    <w:rsid w:val="00B0252E"/>
    <w:rsid w:val="00B05B19"/>
    <w:rsid w:val="00B13DD6"/>
    <w:rsid w:val="00B25BD3"/>
    <w:rsid w:val="00B32BCE"/>
    <w:rsid w:val="00B361FB"/>
    <w:rsid w:val="00B36FEE"/>
    <w:rsid w:val="00B45C21"/>
    <w:rsid w:val="00B97B28"/>
    <w:rsid w:val="00BC2889"/>
    <w:rsid w:val="00BE269E"/>
    <w:rsid w:val="00BF30E7"/>
    <w:rsid w:val="00C11C4A"/>
    <w:rsid w:val="00C45365"/>
    <w:rsid w:val="00C53F0C"/>
    <w:rsid w:val="00CC6BAF"/>
    <w:rsid w:val="00CE4C0D"/>
    <w:rsid w:val="00CE5E82"/>
    <w:rsid w:val="00D26D15"/>
    <w:rsid w:val="00D313A5"/>
    <w:rsid w:val="00D55011"/>
    <w:rsid w:val="00D729F5"/>
    <w:rsid w:val="00D9116F"/>
    <w:rsid w:val="00DB7FA5"/>
    <w:rsid w:val="00DE0B5B"/>
    <w:rsid w:val="00E01D8B"/>
    <w:rsid w:val="00E46580"/>
    <w:rsid w:val="00E926C4"/>
    <w:rsid w:val="00EA512D"/>
    <w:rsid w:val="00EC05DB"/>
    <w:rsid w:val="00ED1078"/>
    <w:rsid w:val="00ED5957"/>
    <w:rsid w:val="00ED7136"/>
    <w:rsid w:val="00F1127B"/>
    <w:rsid w:val="00F23D2E"/>
    <w:rsid w:val="00F24D98"/>
    <w:rsid w:val="00F54E4E"/>
    <w:rsid w:val="00F6785B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adac.de/image/upload/v1639663105/ADAC-eV/KOR/Text/PDF/Tyre_wear_particles_in_the_environment_zkmd3a.pdf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3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michelinespana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ose.saura-vinssac@michelin.com" TargetMode="External"/><Relationship Id="rId17" Type="http://schemas.openxmlformats.org/officeDocument/2006/relationships/hyperlink" Target="https://twitter.com/MichelinNew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a.f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ichelin.es" TargetMode="External"/><Relationship Id="rId23" Type="http://schemas.openxmlformats.org/officeDocument/2006/relationships/hyperlink" Target="https://www.linkedin.com/company/micheli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ichelin.pt" TargetMode="External"/><Relationship Id="rId19" Type="http://schemas.openxmlformats.org/officeDocument/2006/relationships/hyperlink" Target="https://www.facebook.com/michelinesp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rs.fr" TargetMode="External"/><Relationship Id="rId14" Type="http://schemas.openxmlformats.org/officeDocument/2006/relationships/image" Target="cid:ii_kl7q6gpk1" TargetMode="External"/><Relationship Id="rId22" Type="http://schemas.openxmlformats.org/officeDocument/2006/relationships/image" Target="media/image5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B950AC-9209-264C-8205-4C3E24E6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1500</Words>
  <Characters>8252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4</cp:revision>
  <dcterms:created xsi:type="dcterms:W3CDTF">2023-12-17T13:09:00Z</dcterms:created>
  <dcterms:modified xsi:type="dcterms:W3CDTF">2023-12-19T10:44:00Z</dcterms:modified>
</cp:coreProperties>
</file>