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576EBB42"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F17FDB">
        <w:rPr>
          <w:rFonts w:ascii="Arial" w:hAnsi="Arial" w:cs="Arial"/>
          <w:sz w:val="20"/>
          <w:szCs w:val="20"/>
          <w:lang w:val="es-ES"/>
        </w:rPr>
        <w:t>Valladolid</w:t>
      </w:r>
      <w:r w:rsidR="00BE269E" w:rsidRPr="006D0A1F">
        <w:rPr>
          <w:rFonts w:ascii="Arial" w:hAnsi="Arial" w:cs="Arial"/>
          <w:sz w:val="20"/>
          <w:szCs w:val="20"/>
          <w:lang w:val="es-ES"/>
        </w:rPr>
        <w:t xml:space="preserve">, </w:t>
      </w:r>
      <w:r w:rsidR="007F5FD7">
        <w:rPr>
          <w:rFonts w:ascii="Arial" w:hAnsi="Arial" w:cs="Arial"/>
          <w:sz w:val="20"/>
          <w:szCs w:val="20"/>
          <w:lang w:val="es-ES"/>
        </w:rPr>
        <w:t>4</w:t>
      </w:r>
      <w:r w:rsidR="00BE269E" w:rsidRPr="006D0A1F">
        <w:rPr>
          <w:rFonts w:ascii="Arial" w:hAnsi="Arial" w:cs="Arial"/>
          <w:sz w:val="20"/>
          <w:szCs w:val="20"/>
          <w:lang w:val="es-ES"/>
        </w:rPr>
        <w:t xml:space="preserve"> de </w:t>
      </w:r>
      <w:r w:rsidR="005533D5">
        <w:rPr>
          <w:rFonts w:ascii="Arial" w:hAnsi="Arial" w:cs="Arial"/>
          <w:sz w:val="20"/>
          <w:szCs w:val="20"/>
          <w:lang w:val="es-ES"/>
        </w:rPr>
        <w:t>diciembre</w:t>
      </w:r>
      <w:r w:rsidR="006D398C" w:rsidRPr="00C87BF6">
        <w:rPr>
          <w:rFonts w:ascii="Arial" w:hAnsi="Arial" w:cs="Arial"/>
          <w:sz w:val="20"/>
          <w:szCs w:val="20"/>
          <w:lang w:val="es-ES"/>
        </w:rPr>
        <w:t>, 202</w:t>
      </w:r>
      <w:r w:rsidR="009D5E2C">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6AD3B006" w14:textId="51719590" w:rsidR="006D398C" w:rsidRPr="00C87BF6" w:rsidRDefault="007F5FD7" w:rsidP="007F5FD7">
          <w:pPr>
            <w:jc w:val="center"/>
            <w:rPr>
              <w:rFonts w:ascii="Arial" w:hAnsi="Arial" w:cs="Arial"/>
              <w:b/>
              <w:sz w:val="28"/>
              <w:szCs w:val="28"/>
              <w:lang w:val="es-ES"/>
            </w:rPr>
          </w:pPr>
          <w:r w:rsidRPr="007F5FD7">
            <w:rPr>
              <w:rFonts w:ascii="Arial" w:hAnsi="Arial" w:cs="Arial"/>
              <w:b/>
              <w:sz w:val="28"/>
              <w:szCs w:val="28"/>
              <w:lang w:val="es-ES"/>
            </w:rPr>
            <w:t xml:space="preserve">Michelin recupera la exposición de figuras </w:t>
          </w:r>
          <w:proofErr w:type="spellStart"/>
          <w:r w:rsidRPr="007F5FD7">
            <w:rPr>
              <w:rFonts w:ascii="Arial" w:hAnsi="Arial" w:cs="Arial"/>
              <w:b/>
              <w:sz w:val="28"/>
              <w:szCs w:val="28"/>
              <w:lang w:val="es-ES"/>
            </w:rPr>
            <w:t>Bibendum</w:t>
          </w:r>
          <w:proofErr w:type="spellEnd"/>
          <w:r w:rsidRPr="007F5FD7">
            <w:rPr>
              <w:rFonts w:ascii="Arial" w:hAnsi="Arial" w:cs="Arial"/>
              <w:b/>
              <w:sz w:val="28"/>
              <w:szCs w:val="28"/>
              <w:lang w:val="es-ES"/>
            </w:rPr>
            <w:t xml:space="preserve"> e</w:t>
          </w:r>
          <w:r>
            <w:rPr>
              <w:rFonts w:ascii="Arial" w:hAnsi="Arial" w:cs="Arial"/>
              <w:b/>
              <w:sz w:val="28"/>
              <w:szCs w:val="28"/>
              <w:lang w:val="es-ES"/>
            </w:rPr>
            <w:t>n</w:t>
          </w:r>
          <w:r w:rsidRPr="007F5FD7">
            <w:rPr>
              <w:rFonts w:ascii="Arial" w:hAnsi="Arial" w:cs="Arial"/>
              <w:b/>
              <w:sz w:val="28"/>
              <w:szCs w:val="28"/>
              <w:lang w:val="es-ES"/>
            </w:rPr>
            <w:t xml:space="preserve"> Valladolid</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06AE0239" w14:textId="77777777" w:rsidR="00914FFD" w:rsidRPr="00914FFD" w:rsidRDefault="00914FFD" w:rsidP="00914FFD">
          <w:pPr>
            <w:pStyle w:val="Prrafodelista"/>
            <w:numPr>
              <w:ilvl w:val="0"/>
              <w:numId w:val="1"/>
            </w:numPr>
            <w:jc w:val="both"/>
            <w:rPr>
              <w:rStyle w:val="normaltextrun"/>
              <w:rFonts w:ascii="Arial" w:eastAsiaTheme="majorEastAsia" w:hAnsi="Arial" w:cs="Arial"/>
              <w:lang w:val="es-ES"/>
            </w:rPr>
          </w:pPr>
          <w:r w:rsidRPr="00914FFD">
            <w:rPr>
              <w:rStyle w:val="normaltextrun"/>
              <w:rFonts w:ascii="Arial" w:eastAsiaTheme="majorEastAsia" w:hAnsi="Arial" w:cs="Arial"/>
              <w:lang w:val="es-ES"/>
            </w:rPr>
            <w:t xml:space="preserve">Del 5 al 29 de diciembre, Michelin vuelve a inaugurar la exposición de figuras de </w:t>
          </w:r>
          <w:proofErr w:type="spellStart"/>
          <w:r w:rsidRPr="00914FFD">
            <w:rPr>
              <w:rStyle w:val="normaltextrun"/>
              <w:rFonts w:ascii="Arial" w:eastAsiaTheme="majorEastAsia" w:hAnsi="Arial" w:cs="Arial"/>
              <w:lang w:val="es-ES"/>
            </w:rPr>
            <w:t>Bibendum</w:t>
          </w:r>
          <w:proofErr w:type="spellEnd"/>
          <w:r w:rsidRPr="00914FFD">
            <w:rPr>
              <w:rStyle w:val="normaltextrun"/>
              <w:rFonts w:ascii="Arial" w:eastAsiaTheme="majorEastAsia" w:hAnsi="Arial" w:cs="Arial"/>
              <w:lang w:val="es-ES"/>
            </w:rPr>
            <w:t xml:space="preserve"> (el muñeco Michelin) en nuevas ubicaciones de Valladolid </w:t>
          </w:r>
        </w:p>
        <w:p w14:paraId="043BED09" w14:textId="5C97ED64" w:rsidR="00914FFD" w:rsidRPr="007F5FD7" w:rsidRDefault="00914FFD" w:rsidP="00914FFD">
          <w:pPr>
            <w:pStyle w:val="Prrafodelista"/>
            <w:numPr>
              <w:ilvl w:val="0"/>
              <w:numId w:val="1"/>
            </w:numPr>
            <w:jc w:val="both"/>
            <w:rPr>
              <w:rStyle w:val="normaltextrun"/>
              <w:rFonts w:ascii="Arial" w:eastAsiaTheme="majorEastAsia" w:hAnsi="Arial" w:cs="Arial"/>
              <w:lang w:val="es-ES"/>
            </w:rPr>
          </w:pPr>
          <w:r w:rsidRPr="00914FFD">
            <w:rPr>
              <w:rStyle w:val="normaltextrun"/>
              <w:rFonts w:ascii="Arial" w:eastAsiaTheme="majorEastAsia" w:hAnsi="Arial" w:cs="Arial"/>
              <w:lang w:val="es-ES"/>
            </w:rPr>
            <w:t>Michelin ha trabajado de la mano del Ayuntamiento de Valladolid y de la Junta de Castilla y León para buscar ubicaciones más protegidas.</w:t>
          </w:r>
        </w:p>
        <w:p w14:paraId="11B83B70" w14:textId="77777777" w:rsidR="006D398C" w:rsidRPr="00C87BF6" w:rsidRDefault="006D398C" w:rsidP="006D398C">
          <w:pPr>
            <w:jc w:val="both"/>
            <w:rPr>
              <w:rStyle w:val="normaltextrun"/>
              <w:rFonts w:ascii="Arial" w:eastAsiaTheme="majorEastAsia" w:hAnsi="Arial" w:cs="Arial"/>
              <w:b/>
              <w:bCs/>
              <w:sz w:val="22"/>
              <w:szCs w:val="22"/>
              <w:lang w:val="es-ES"/>
            </w:rPr>
          </w:pPr>
        </w:p>
        <w:p w14:paraId="02F463C3" w14:textId="77777777" w:rsidR="000C2947" w:rsidRPr="00C87BF6" w:rsidRDefault="000C2947" w:rsidP="00BE269E">
          <w:pPr>
            <w:spacing w:line="276" w:lineRule="auto"/>
            <w:jc w:val="both"/>
            <w:rPr>
              <w:rFonts w:ascii="Arial" w:hAnsi="Arial" w:cs="Arial"/>
              <w:sz w:val="20"/>
              <w:szCs w:val="20"/>
              <w:lang w:val="es-ES"/>
            </w:rPr>
          </w:pPr>
        </w:p>
        <w:p w14:paraId="7A3339D5" w14:textId="77777777" w:rsidR="00914FFD" w:rsidRPr="00914FFD" w:rsidRDefault="00914FFD" w:rsidP="00914FFD">
          <w:pPr>
            <w:spacing w:line="276" w:lineRule="auto"/>
            <w:jc w:val="both"/>
            <w:rPr>
              <w:rFonts w:ascii="Arial" w:hAnsi="Arial" w:cs="Arial"/>
              <w:sz w:val="20"/>
              <w:szCs w:val="20"/>
              <w:lang w:val="es-ES"/>
            </w:rPr>
          </w:pPr>
          <w:r w:rsidRPr="00914FFD">
            <w:rPr>
              <w:rFonts w:ascii="Arial" w:hAnsi="Arial" w:cs="Arial"/>
              <w:sz w:val="20"/>
              <w:szCs w:val="20"/>
              <w:lang w:val="es-ES"/>
            </w:rPr>
            <w:t xml:space="preserve">Michelin renueva su compromiso con Valladolid recuperando la exposición de figuras </w:t>
          </w:r>
          <w:proofErr w:type="spellStart"/>
          <w:r w:rsidRPr="00914FFD">
            <w:rPr>
              <w:rFonts w:ascii="Arial" w:hAnsi="Arial" w:cs="Arial"/>
              <w:sz w:val="20"/>
              <w:szCs w:val="20"/>
              <w:lang w:val="es-ES"/>
            </w:rPr>
            <w:t>Bibendum</w:t>
          </w:r>
          <w:proofErr w:type="spellEnd"/>
          <w:r w:rsidRPr="00914FFD">
            <w:rPr>
              <w:rFonts w:ascii="Arial" w:hAnsi="Arial" w:cs="Arial"/>
              <w:sz w:val="20"/>
              <w:szCs w:val="20"/>
              <w:lang w:val="es-ES"/>
            </w:rPr>
            <w:t xml:space="preserve"> que inauguró el pasado mes de noviembre y que se extendía por los lugares más emblemáticos de la ciudad. Después de los actos vandálicos sufridos por algunas de las figuras expuestas, Michelin ha reparado los daños para seguir celebrando el 50º Aniversario de su fábrica de Valladolid, que cumplió medio siglo el pasado 2 de octubre.</w:t>
          </w:r>
        </w:p>
        <w:p w14:paraId="1A3E8F5A" w14:textId="77777777" w:rsidR="00914FFD" w:rsidRPr="00914FFD" w:rsidRDefault="00914FFD" w:rsidP="00914FFD">
          <w:pPr>
            <w:spacing w:line="276" w:lineRule="auto"/>
            <w:jc w:val="both"/>
            <w:rPr>
              <w:rFonts w:ascii="Arial" w:hAnsi="Arial" w:cs="Arial"/>
              <w:sz w:val="20"/>
              <w:szCs w:val="20"/>
              <w:lang w:val="es-ES"/>
            </w:rPr>
          </w:pPr>
        </w:p>
        <w:p w14:paraId="6D0E239E" w14:textId="06B2790E" w:rsidR="00914FFD" w:rsidRPr="00914FFD" w:rsidRDefault="00914FFD" w:rsidP="00914FFD">
          <w:pPr>
            <w:spacing w:line="276" w:lineRule="auto"/>
            <w:jc w:val="both"/>
            <w:rPr>
              <w:rFonts w:ascii="Arial" w:hAnsi="Arial" w:cs="Arial"/>
              <w:sz w:val="20"/>
              <w:szCs w:val="20"/>
              <w:lang w:val="es-ES"/>
            </w:rPr>
          </w:pPr>
          <w:r w:rsidRPr="00914FFD">
            <w:rPr>
              <w:rFonts w:ascii="Arial" w:hAnsi="Arial" w:cs="Arial"/>
              <w:sz w:val="20"/>
              <w:szCs w:val="20"/>
              <w:lang w:val="es-ES"/>
            </w:rPr>
            <w:t xml:space="preserve">Las 11 figuras del mundialmente conocido muñeco de Michelin vuelven a tomar la ciudad vallisoletana y seguirán ofreciendo una experiencia interactiva a los visitantes que se acerquen a ellas. Del 5 al 29 de diciembre, gracias al compromiso de Michelin por reparar y recuperar las figuras dañadas, las estatuas de </w:t>
          </w:r>
          <w:proofErr w:type="spellStart"/>
          <w:r w:rsidRPr="00914FFD">
            <w:rPr>
              <w:rFonts w:ascii="Arial" w:hAnsi="Arial" w:cs="Arial"/>
              <w:sz w:val="20"/>
              <w:szCs w:val="20"/>
              <w:lang w:val="es-ES"/>
            </w:rPr>
            <w:t>Bibendum</w:t>
          </w:r>
          <w:proofErr w:type="spellEnd"/>
          <w:r w:rsidRPr="00914FFD">
            <w:rPr>
              <w:rFonts w:ascii="Arial" w:hAnsi="Arial" w:cs="Arial"/>
              <w:sz w:val="20"/>
              <w:szCs w:val="20"/>
              <w:lang w:val="es-ES"/>
            </w:rPr>
            <w:t xml:space="preserve"> se podrán visitar en nuevas ubicaciones de carácter cultural tales como: Casa José Zorrilla, Las Francesas, Museo de Valladolid o el Mercado del Val. Todas las ubicaciones se pueden consultar, desde dispositivos móviles, a través de la página web </w:t>
          </w:r>
          <w:bookmarkStart w:id="0" w:name="_GoBack"/>
          <w:bookmarkEnd w:id="0"/>
          <w:r>
            <w:rPr>
              <w:rFonts w:ascii="Arial" w:hAnsi="Arial" w:cs="Arial"/>
              <w:sz w:val="20"/>
              <w:szCs w:val="20"/>
              <w:lang w:val="es-ES"/>
            </w:rPr>
            <w:fldChar w:fldCharType="begin"/>
          </w:r>
          <w:r>
            <w:rPr>
              <w:rFonts w:ascii="Arial" w:hAnsi="Arial" w:cs="Arial"/>
              <w:sz w:val="20"/>
              <w:szCs w:val="20"/>
              <w:lang w:val="es-ES"/>
            </w:rPr>
            <w:instrText xml:space="preserve"> HYPERLINK "http://</w:instrText>
          </w:r>
          <w:r w:rsidRPr="00914FFD">
            <w:rPr>
              <w:rFonts w:ascii="Arial" w:hAnsi="Arial" w:cs="Arial"/>
              <w:sz w:val="20"/>
              <w:szCs w:val="20"/>
              <w:lang w:val="es-ES"/>
            </w:rPr>
            <w:instrText>www.50an</w:instrText>
          </w:r>
          <w:r>
            <w:rPr>
              <w:rFonts w:ascii="Arial" w:hAnsi="Arial" w:cs="Arial"/>
              <w:sz w:val="20"/>
              <w:szCs w:val="20"/>
              <w:lang w:val="es-ES"/>
            </w:rPr>
            <w:instrText xml:space="preserve">iversariovalladolid.michelin.es" </w:instrText>
          </w:r>
          <w:r>
            <w:rPr>
              <w:rFonts w:ascii="Arial" w:hAnsi="Arial" w:cs="Arial"/>
              <w:sz w:val="20"/>
              <w:szCs w:val="20"/>
              <w:lang w:val="es-ES"/>
            </w:rPr>
            <w:fldChar w:fldCharType="separate"/>
          </w:r>
          <w:r w:rsidRPr="00511218">
            <w:rPr>
              <w:rStyle w:val="Hipervnculo"/>
              <w:rFonts w:ascii="Arial" w:hAnsi="Arial" w:cs="Arial"/>
              <w:sz w:val="20"/>
              <w:szCs w:val="20"/>
              <w:lang w:val="es-ES"/>
            </w:rPr>
            <w:t>www.50aniversariovalladolid.michelin.es</w:t>
          </w:r>
          <w:r>
            <w:rPr>
              <w:rFonts w:ascii="Arial" w:hAnsi="Arial" w:cs="Arial"/>
              <w:sz w:val="20"/>
              <w:szCs w:val="20"/>
              <w:lang w:val="es-ES"/>
            </w:rPr>
            <w:fldChar w:fldCharType="end"/>
          </w:r>
          <w:r>
            <w:rPr>
              <w:rFonts w:ascii="Arial" w:hAnsi="Arial" w:cs="Arial"/>
              <w:sz w:val="20"/>
              <w:szCs w:val="20"/>
              <w:lang w:val="es-ES"/>
            </w:rPr>
            <w:t xml:space="preserve"> </w:t>
          </w:r>
        </w:p>
        <w:p w14:paraId="52795FE1" w14:textId="77777777" w:rsidR="00914FFD" w:rsidRPr="00914FFD" w:rsidRDefault="00914FFD" w:rsidP="00914FFD">
          <w:pPr>
            <w:spacing w:line="276" w:lineRule="auto"/>
            <w:jc w:val="both"/>
            <w:rPr>
              <w:rFonts w:ascii="Arial" w:hAnsi="Arial" w:cs="Arial"/>
              <w:sz w:val="20"/>
              <w:szCs w:val="20"/>
              <w:lang w:val="es-ES"/>
            </w:rPr>
          </w:pPr>
        </w:p>
        <w:p w14:paraId="156021C5" w14:textId="77777777" w:rsidR="00914FFD" w:rsidRPr="00914FFD" w:rsidRDefault="00914FFD" w:rsidP="00914FFD">
          <w:pPr>
            <w:spacing w:line="276" w:lineRule="auto"/>
            <w:jc w:val="both"/>
            <w:rPr>
              <w:rFonts w:ascii="Arial" w:hAnsi="Arial" w:cs="Arial"/>
              <w:sz w:val="20"/>
              <w:szCs w:val="20"/>
              <w:lang w:val="es-ES"/>
            </w:rPr>
          </w:pPr>
          <w:r w:rsidRPr="00914FFD">
            <w:rPr>
              <w:rFonts w:ascii="Arial" w:hAnsi="Arial" w:cs="Arial"/>
              <w:sz w:val="20"/>
              <w:szCs w:val="20"/>
              <w:lang w:val="es-ES"/>
            </w:rPr>
            <w:t xml:space="preserve">La reparación de las figuras y la recuperación de la exposición de Michelin, no habría sido posible sin la colaboración del Ayuntamiento de Valladolid (a través de las Concejalías de Tráfico y Movilidad;  de Educación y Cultura; y de  Comercio, Mercados y Consumo), de la Junta de Castilla y León (a través de la </w:t>
          </w:r>
          <w:proofErr w:type="spellStart"/>
          <w:r w:rsidRPr="00914FFD">
            <w:rPr>
              <w:rFonts w:ascii="Arial" w:hAnsi="Arial" w:cs="Arial"/>
              <w:sz w:val="20"/>
              <w:szCs w:val="20"/>
              <w:lang w:val="es-ES"/>
            </w:rPr>
            <w:t>Viceconsejería</w:t>
          </w:r>
          <w:proofErr w:type="spellEnd"/>
          <w:r w:rsidRPr="00914FFD">
            <w:rPr>
              <w:rFonts w:ascii="Arial" w:hAnsi="Arial" w:cs="Arial"/>
              <w:sz w:val="20"/>
              <w:szCs w:val="20"/>
              <w:lang w:val="es-ES"/>
            </w:rPr>
            <w:t xml:space="preserve"> de Acción Cultural) y de las empresas colaboradoras (</w:t>
          </w:r>
          <w:proofErr w:type="spellStart"/>
          <w:r w:rsidRPr="00914FFD">
            <w:rPr>
              <w:rFonts w:ascii="Arial" w:hAnsi="Arial" w:cs="Arial"/>
              <w:sz w:val="20"/>
              <w:szCs w:val="20"/>
              <w:lang w:val="es-ES"/>
            </w:rPr>
            <w:t>Alejop</w:t>
          </w:r>
          <w:proofErr w:type="spellEnd"/>
          <w:r w:rsidRPr="00914FFD">
            <w:rPr>
              <w:rFonts w:ascii="Arial" w:hAnsi="Arial" w:cs="Arial"/>
              <w:sz w:val="20"/>
              <w:szCs w:val="20"/>
              <w:lang w:val="es-ES"/>
            </w:rPr>
            <w:t xml:space="preserve"> Ocio, </w:t>
          </w:r>
          <w:proofErr w:type="spellStart"/>
          <w:r w:rsidRPr="00914FFD">
            <w:rPr>
              <w:rFonts w:ascii="Arial" w:hAnsi="Arial" w:cs="Arial"/>
              <w:sz w:val="20"/>
              <w:szCs w:val="20"/>
              <w:lang w:val="es-ES"/>
            </w:rPr>
            <w:t>The</w:t>
          </w:r>
          <w:proofErr w:type="spellEnd"/>
          <w:r w:rsidRPr="00914FFD">
            <w:rPr>
              <w:rFonts w:ascii="Arial" w:hAnsi="Arial" w:cs="Arial"/>
              <w:sz w:val="20"/>
              <w:szCs w:val="20"/>
              <w:lang w:val="es-ES"/>
            </w:rPr>
            <w:t xml:space="preserve"> Key Escape </w:t>
          </w:r>
          <w:proofErr w:type="spellStart"/>
          <w:r w:rsidRPr="00914FFD">
            <w:rPr>
              <w:rFonts w:ascii="Arial" w:hAnsi="Arial" w:cs="Arial"/>
              <w:sz w:val="20"/>
              <w:szCs w:val="20"/>
              <w:lang w:val="es-ES"/>
            </w:rPr>
            <w:t>Room</w:t>
          </w:r>
          <w:proofErr w:type="spellEnd"/>
          <w:r w:rsidRPr="00914FFD">
            <w:rPr>
              <w:rFonts w:ascii="Arial" w:hAnsi="Arial" w:cs="Arial"/>
              <w:sz w:val="20"/>
              <w:szCs w:val="20"/>
              <w:lang w:val="es-ES"/>
            </w:rPr>
            <w:t xml:space="preserve"> y </w:t>
          </w:r>
          <w:proofErr w:type="spellStart"/>
          <w:r w:rsidRPr="00914FFD">
            <w:rPr>
              <w:rFonts w:ascii="Arial" w:hAnsi="Arial" w:cs="Arial"/>
              <w:sz w:val="20"/>
              <w:szCs w:val="20"/>
              <w:lang w:val="es-ES"/>
            </w:rPr>
            <w:t>Tecnipol</w:t>
          </w:r>
          <w:proofErr w:type="spellEnd"/>
          <w:r w:rsidRPr="00914FFD">
            <w:rPr>
              <w:rFonts w:ascii="Arial" w:hAnsi="Arial" w:cs="Arial"/>
              <w:sz w:val="20"/>
              <w:szCs w:val="20"/>
              <w:lang w:val="es-ES"/>
            </w:rPr>
            <w:t>).</w:t>
          </w:r>
        </w:p>
        <w:p w14:paraId="23FC2CAE" w14:textId="77777777" w:rsidR="00914FFD" w:rsidRPr="00914FFD" w:rsidRDefault="00914FFD" w:rsidP="00914FFD">
          <w:pPr>
            <w:spacing w:line="276" w:lineRule="auto"/>
            <w:jc w:val="both"/>
            <w:rPr>
              <w:rFonts w:ascii="Arial" w:hAnsi="Arial" w:cs="Arial"/>
              <w:sz w:val="20"/>
              <w:szCs w:val="20"/>
              <w:lang w:val="es-ES"/>
            </w:rPr>
          </w:pPr>
        </w:p>
        <w:p w14:paraId="7FF9BD62" w14:textId="1C4AC5D6" w:rsidR="006C26BB" w:rsidRPr="006C26BB" w:rsidRDefault="00914FFD" w:rsidP="00914FFD">
          <w:pPr>
            <w:spacing w:line="276" w:lineRule="auto"/>
            <w:jc w:val="both"/>
            <w:rPr>
              <w:rFonts w:ascii="Arial" w:hAnsi="Arial" w:cs="Arial"/>
              <w:sz w:val="20"/>
              <w:szCs w:val="20"/>
              <w:lang w:val="es-ES"/>
            </w:rPr>
          </w:pPr>
          <w:r w:rsidRPr="00914FFD">
            <w:rPr>
              <w:rFonts w:ascii="Arial" w:hAnsi="Arial" w:cs="Arial"/>
              <w:sz w:val="20"/>
              <w:szCs w:val="20"/>
              <w:lang w:val="es-ES"/>
            </w:rPr>
            <w:t xml:space="preserve">Gracias al trabajo conjunto de empresas e instituciones en beneficios de la ciudad de Valladolid, el público podrá participar en una original </w:t>
          </w:r>
          <w:proofErr w:type="spellStart"/>
          <w:r w:rsidRPr="00914FFD">
            <w:rPr>
              <w:rFonts w:ascii="Arial" w:hAnsi="Arial" w:cs="Arial"/>
              <w:sz w:val="20"/>
              <w:szCs w:val="20"/>
              <w:lang w:val="es-ES"/>
            </w:rPr>
            <w:t>gincana</w:t>
          </w:r>
          <w:proofErr w:type="spellEnd"/>
          <w:r w:rsidRPr="00914FFD">
            <w:rPr>
              <w:rFonts w:ascii="Arial" w:hAnsi="Arial" w:cs="Arial"/>
              <w:sz w:val="20"/>
              <w:szCs w:val="20"/>
              <w:lang w:val="es-ES"/>
            </w:rPr>
            <w:t xml:space="preserve"> a través los códigos QR que llevan incorporado todos los muñecos de </w:t>
          </w:r>
          <w:proofErr w:type="spellStart"/>
          <w:r w:rsidRPr="00914FFD">
            <w:rPr>
              <w:rFonts w:ascii="Arial" w:hAnsi="Arial" w:cs="Arial"/>
              <w:sz w:val="20"/>
              <w:szCs w:val="20"/>
              <w:lang w:val="es-ES"/>
            </w:rPr>
            <w:t>Bibendum</w:t>
          </w:r>
          <w:proofErr w:type="spellEnd"/>
          <w:r w:rsidRPr="00914FFD">
            <w:rPr>
              <w:rFonts w:ascii="Arial" w:hAnsi="Arial" w:cs="Arial"/>
              <w:sz w:val="20"/>
              <w:szCs w:val="20"/>
              <w:lang w:val="es-ES"/>
            </w:rPr>
            <w:t>. Una experiencia interactiva con la que los participantes tendrán la oportunidad de conseguir experiencias gastronómicas en restaurantes de la Guía MICHELIN 2024 a través de los concursos creados.</w:t>
          </w:r>
        </w:p>
        <w:p w14:paraId="032C08AF" w14:textId="4B55E469" w:rsidR="006C3818" w:rsidRPr="00C87BF6" w:rsidRDefault="006C3818" w:rsidP="003C3FC0">
          <w:pPr>
            <w:spacing w:line="276" w:lineRule="auto"/>
            <w:jc w:val="both"/>
            <w:rPr>
              <w:rFonts w:ascii="Arial" w:hAnsi="Arial" w:cs="Arial"/>
              <w:sz w:val="20"/>
              <w:szCs w:val="20"/>
              <w:lang w:val="es-ES"/>
            </w:rPr>
          </w:pPr>
        </w:p>
        <w:p w14:paraId="39286AE3" w14:textId="5E994FAB" w:rsidR="006C3818" w:rsidRPr="00C87BF6" w:rsidRDefault="006C3818" w:rsidP="003C3FC0">
          <w:pPr>
            <w:spacing w:line="276" w:lineRule="auto"/>
            <w:jc w:val="both"/>
            <w:rPr>
              <w:rFonts w:ascii="Arial" w:hAnsi="Arial" w:cs="Arial"/>
              <w:sz w:val="20"/>
              <w:szCs w:val="20"/>
              <w:lang w:val="es-ES"/>
            </w:rPr>
          </w:pPr>
        </w:p>
        <w:p w14:paraId="3A923EB8" w14:textId="177CEC64" w:rsidR="006C3818" w:rsidRPr="00C87BF6" w:rsidRDefault="006C3818" w:rsidP="003C3FC0">
          <w:pPr>
            <w:spacing w:line="276" w:lineRule="auto"/>
            <w:jc w:val="both"/>
            <w:rPr>
              <w:rFonts w:ascii="Arial" w:hAnsi="Arial" w:cs="Arial"/>
              <w:sz w:val="20"/>
              <w:szCs w:val="20"/>
              <w:lang w:val="es-ES"/>
            </w:rPr>
          </w:pPr>
        </w:p>
        <w:p w14:paraId="2E85801C" w14:textId="52908C76" w:rsidR="006C3818" w:rsidRPr="00C87BF6" w:rsidRDefault="006C3818" w:rsidP="003C3FC0">
          <w:pPr>
            <w:spacing w:line="276" w:lineRule="auto"/>
            <w:jc w:val="both"/>
            <w:rPr>
              <w:rFonts w:ascii="Arial" w:hAnsi="Arial" w:cs="Arial"/>
              <w:sz w:val="20"/>
              <w:szCs w:val="20"/>
              <w:lang w:val="es-ES"/>
            </w:rPr>
          </w:pPr>
        </w:p>
        <w:p w14:paraId="0E695FFD" w14:textId="596C668F" w:rsidR="006C3818" w:rsidRPr="00C87BF6" w:rsidRDefault="006C3818" w:rsidP="003C3FC0">
          <w:pPr>
            <w:spacing w:line="276" w:lineRule="auto"/>
            <w:jc w:val="both"/>
            <w:rPr>
              <w:rFonts w:ascii="Arial" w:hAnsi="Arial" w:cs="Arial"/>
              <w:sz w:val="20"/>
              <w:szCs w:val="20"/>
              <w:lang w:val="es-ES"/>
            </w:rPr>
          </w:pPr>
        </w:p>
        <w:p w14:paraId="2EA76A78" w14:textId="67AC545C" w:rsidR="006C3818" w:rsidRPr="00C87BF6" w:rsidRDefault="006C3818" w:rsidP="003C3FC0">
          <w:pPr>
            <w:spacing w:line="276" w:lineRule="auto"/>
            <w:jc w:val="both"/>
            <w:rPr>
              <w:rFonts w:ascii="Arial" w:hAnsi="Arial" w:cs="Arial"/>
              <w:sz w:val="20"/>
              <w:szCs w:val="20"/>
              <w:lang w:val="es-ES"/>
            </w:rPr>
          </w:pPr>
        </w:p>
        <w:p w14:paraId="592D344C" w14:textId="363C3083" w:rsidR="006C3818" w:rsidRPr="00C87BF6" w:rsidRDefault="006C3818" w:rsidP="003C3FC0">
          <w:pPr>
            <w:spacing w:line="276" w:lineRule="auto"/>
            <w:jc w:val="both"/>
            <w:rPr>
              <w:rFonts w:ascii="Arial" w:hAnsi="Arial" w:cs="Arial"/>
              <w:sz w:val="20"/>
              <w:szCs w:val="20"/>
              <w:lang w:val="es-ES"/>
            </w:rPr>
          </w:pPr>
        </w:p>
        <w:p w14:paraId="3E1DD075" w14:textId="18D2DB31" w:rsidR="006C3818" w:rsidRPr="00C87BF6" w:rsidRDefault="006C3818" w:rsidP="003C3FC0">
          <w:pPr>
            <w:spacing w:line="276" w:lineRule="auto"/>
            <w:jc w:val="both"/>
            <w:rPr>
              <w:rFonts w:ascii="Arial" w:hAnsi="Arial" w:cs="Arial"/>
              <w:sz w:val="20"/>
              <w:szCs w:val="20"/>
              <w:lang w:val="es-ES"/>
            </w:rPr>
          </w:pPr>
        </w:p>
        <w:p w14:paraId="6C2FB39A" w14:textId="7D09FBC0" w:rsidR="006C3818" w:rsidRPr="00C87BF6" w:rsidRDefault="006C3818" w:rsidP="003C3FC0">
          <w:pPr>
            <w:spacing w:line="276" w:lineRule="auto"/>
            <w:jc w:val="both"/>
            <w:rPr>
              <w:rFonts w:ascii="Arial" w:hAnsi="Arial" w:cs="Arial"/>
              <w:sz w:val="20"/>
              <w:szCs w:val="20"/>
              <w:lang w:val="es-ES"/>
            </w:rPr>
          </w:pPr>
        </w:p>
        <w:p w14:paraId="648342B4" w14:textId="77777777" w:rsidR="003C3FC0" w:rsidRPr="00C87BF6" w:rsidRDefault="00914FFD" w:rsidP="003C3FC0">
          <w:pPr>
            <w:spacing w:line="276" w:lineRule="auto"/>
            <w:jc w:val="both"/>
            <w:rPr>
              <w:rFonts w:ascii="Arial" w:hAnsi="Arial" w:cs="Arial"/>
              <w:lang w:val="es-ES"/>
            </w:rPr>
          </w:pPr>
        </w:p>
      </w:sdtContent>
    </w:sdt>
    <w:p w14:paraId="66390F67" w14:textId="77777777" w:rsidR="00D12507" w:rsidRDefault="00D12507" w:rsidP="00986112">
      <w:pPr>
        <w:jc w:val="both"/>
        <w:rPr>
          <w:rFonts w:ascii="Arial" w:hAnsi="Arial" w:cs="Arial"/>
          <w:iCs/>
          <w:sz w:val="16"/>
          <w:szCs w:val="16"/>
          <w:lang w:val="es-ES"/>
        </w:rPr>
      </w:pPr>
    </w:p>
    <w:p w14:paraId="59CF8C20" w14:textId="77777777" w:rsidR="000816BF" w:rsidRPr="004C6D0A" w:rsidRDefault="000816BF" w:rsidP="000816BF">
      <w:pPr>
        <w:jc w:val="both"/>
        <w:rPr>
          <w:rFonts w:ascii="Arial" w:hAnsi="Arial" w:cs="Arial"/>
          <w:b/>
          <w:bCs/>
          <w:iCs/>
          <w:sz w:val="16"/>
          <w:szCs w:val="16"/>
          <w:lang w:val="es-ES"/>
        </w:rPr>
      </w:pPr>
      <w:r>
        <w:rPr>
          <w:rFonts w:ascii="Arial" w:hAnsi="Arial" w:cs="Arial"/>
          <w:b/>
          <w:bCs/>
          <w:iCs/>
          <w:sz w:val="16"/>
          <w:szCs w:val="16"/>
          <w:lang w:val="es-ES"/>
        </w:rPr>
        <w:t>Acerca de Michelin</w:t>
      </w:r>
    </w:p>
    <w:p w14:paraId="0A3F95B3" w14:textId="77777777" w:rsidR="000816BF" w:rsidRPr="009A43CE" w:rsidRDefault="000816BF" w:rsidP="000816BF">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6D0A1F" w:rsidRDefault="009C6076" w:rsidP="009C6076">
      <w:pPr>
        <w:spacing w:line="276" w:lineRule="auto"/>
        <w:jc w:val="center"/>
        <w:rPr>
          <w:rFonts w:ascii="Arial" w:hAnsi="Arial" w:cs="Arial"/>
          <w:sz w:val="20"/>
          <w:szCs w:val="20"/>
          <w:lang w:val="es-ES"/>
        </w:rPr>
      </w:pPr>
      <w:r w:rsidRPr="006D0A1F">
        <w:rPr>
          <w:rFonts w:ascii="Arial" w:hAnsi="Arial" w:cs="Arial"/>
          <w:sz w:val="20"/>
          <w:szCs w:val="20"/>
          <w:lang w:val="es-ES"/>
        </w:rPr>
        <w:t>RELACIONES EXTERNAS CASTILLA-LEÓN</w:t>
      </w:r>
    </w:p>
    <w:p w14:paraId="269E8930" w14:textId="1114E322" w:rsidR="009C6076" w:rsidRPr="006D0A1F" w:rsidRDefault="009C6076" w:rsidP="009C6076">
      <w:pPr>
        <w:tabs>
          <w:tab w:val="left" w:pos="2780"/>
          <w:tab w:val="center" w:pos="4513"/>
        </w:tabs>
        <w:spacing w:line="276" w:lineRule="auto"/>
        <w:jc w:val="center"/>
        <w:rPr>
          <w:rFonts w:ascii="Arial" w:hAnsi="Arial" w:cs="Arial"/>
          <w:b/>
          <w:bCs/>
          <w:sz w:val="20"/>
          <w:szCs w:val="20"/>
          <w:lang w:val="es-ES"/>
        </w:rPr>
      </w:pPr>
      <w:r w:rsidRPr="006D0A1F">
        <w:rPr>
          <w:rFonts w:ascii="Arial" w:hAnsi="Arial" w:cs="Arial"/>
          <w:b/>
          <w:bCs/>
          <w:sz w:val="20"/>
          <w:szCs w:val="20"/>
          <w:lang w:val="es-ES"/>
        </w:rPr>
        <w:t xml:space="preserve">+34 </w:t>
      </w:r>
      <w:r w:rsidR="00071E76" w:rsidRPr="006D0A1F">
        <w:rPr>
          <w:rFonts w:ascii="Arial" w:hAnsi="Arial" w:cs="Arial"/>
          <w:b/>
          <w:bCs/>
          <w:sz w:val="20"/>
          <w:szCs w:val="20"/>
          <w:lang w:val="es-ES"/>
        </w:rPr>
        <w:t>630 086 553</w:t>
      </w:r>
    </w:p>
    <w:p w14:paraId="2B01BC7F" w14:textId="7BD84D5A" w:rsidR="009C6076" w:rsidRPr="006D0A1F" w:rsidRDefault="00914FFD" w:rsidP="009C6076">
      <w:pPr>
        <w:spacing w:line="276" w:lineRule="auto"/>
        <w:jc w:val="center"/>
        <w:rPr>
          <w:rFonts w:ascii="Arial" w:hAnsi="Arial" w:cs="Arial"/>
          <w:sz w:val="20"/>
          <w:szCs w:val="20"/>
          <w:lang w:val="es-ES"/>
        </w:rPr>
      </w:pPr>
      <w:hyperlink r:id="rId9" w:history="1">
        <w:r w:rsidR="00071E76" w:rsidRPr="006D0A1F">
          <w:rPr>
            <w:rStyle w:val="Hipervnculo"/>
            <w:rFonts w:ascii="Arial" w:hAnsi="Arial" w:cs="Arial"/>
            <w:sz w:val="20"/>
            <w:szCs w:val="20"/>
            <w:lang w:val="es-ES"/>
          </w:rPr>
          <w:t>julian.picapiedra-puga@michelin.com</w:t>
        </w:r>
      </w:hyperlink>
    </w:p>
    <w:p w14:paraId="7438ACE2" w14:textId="63548FC3" w:rsidR="00CC6BAF" w:rsidRPr="006D0A1F" w:rsidRDefault="00CC6BAF" w:rsidP="00CC6BAF">
      <w:pPr>
        <w:jc w:val="center"/>
        <w:rPr>
          <w:rFonts w:ascii="Arial" w:hAnsi="Arial" w:cs="Arial"/>
          <w:sz w:val="20"/>
          <w:szCs w:val="20"/>
          <w:lang w:val="es-ES"/>
        </w:rPr>
      </w:pPr>
      <w:r w:rsidRPr="006D0A1F">
        <w:rPr>
          <w:rFonts w:ascii="Arial" w:hAnsi="Arial" w:cs="Arial"/>
          <w:noProof/>
          <w:sz w:val="20"/>
          <w:szCs w:val="20"/>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0A1F" w14:paraId="0DF1306C" w14:textId="77777777" w:rsidTr="00CC6BAF">
        <w:tc>
          <w:tcPr>
            <w:tcW w:w="9016" w:type="dxa"/>
          </w:tcPr>
          <w:p w14:paraId="189AC086" w14:textId="77777777" w:rsidR="00CC6BAF" w:rsidRPr="006D0A1F" w:rsidRDefault="00914FFD" w:rsidP="00CC6BAF">
            <w:pPr>
              <w:jc w:val="center"/>
              <w:rPr>
                <w:rStyle w:val="Hipervnculo"/>
                <w:rFonts w:ascii="Arial" w:hAnsi="Arial" w:cs="Arial"/>
                <w:sz w:val="20"/>
                <w:szCs w:val="20"/>
                <w:lang w:val="es-ES"/>
              </w:rPr>
            </w:pPr>
            <w:hyperlink r:id="rId12" w:history="1">
              <w:r w:rsidR="003C3FC0" w:rsidRPr="006D0A1F">
                <w:rPr>
                  <w:rStyle w:val="Hipervnculo"/>
                  <w:rFonts w:ascii="Arial" w:hAnsi="Arial" w:cs="Arial"/>
                  <w:sz w:val="20"/>
                  <w:szCs w:val="20"/>
                  <w:lang w:val="es-ES"/>
                </w:rPr>
                <w:t>www.michelin.es</w:t>
              </w:r>
            </w:hyperlink>
          </w:p>
          <w:p w14:paraId="64CFAB72" w14:textId="6A0D3AEF" w:rsidR="00D12507" w:rsidRPr="006D0A1F" w:rsidRDefault="00D12507" w:rsidP="00CC6BAF">
            <w:pPr>
              <w:jc w:val="center"/>
              <w:rPr>
                <w:rFonts w:ascii="Arial" w:hAnsi="Arial" w:cs="Arial"/>
                <w:color w:val="08519D"/>
                <w:sz w:val="20"/>
                <w:szCs w:val="20"/>
                <w:lang w:val="es-ES"/>
              </w:rPr>
            </w:pPr>
          </w:p>
        </w:tc>
      </w:tr>
      <w:tr w:rsidR="00CC6BAF" w:rsidRPr="006D0A1F" w14:paraId="148A590E" w14:textId="77777777" w:rsidTr="00CC6BAF">
        <w:tc>
          <w:tcPr>
            <w:tcW w:w="9016" w:type="dxa"/>
          </w:tcPr>
          <w:p w14:paraId="78DB6A4F" w14:textId="376F1246" w:rsidR="00CC6BAF" w:rsidRPr="006D0A1F" w:rsidRDefault="00D12507" w:rsidP="00CC6BAF">
            <w:pPr>
              <w:jc w:val="center"/>
              <w:rPr>
                <w:rFonts w:ascii="Arial" w:hAnsi="Arial" w:cs="Arial"/>
                <w:color w:val="08519D"/>
                <w:sz w:val="20"/>
                <w:szCs w:val="20"/>
                <w:lang w:val="es-ES"/>
              </w:rPr>
            </w:pPr>
            <w:r w:rsidRPr="006D0A1F">
              <w:rPr>
                <w:noProof/>
                <w:color w:val="000000"/>
                <w:sz w:val="20"/>
                <w:szCs w:val="20"/>
                <w:lang w:val="es-ES_tradnl" w:eastAsia="es-ES_tradnl"/>
              </w:rPr>
              <w:drawing>
                <wp:inline distT="0" distB="0" distL="0" distR="0" wp14:anchorId="3B1CDEDF" wp14:editId="5D9EE9E0">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6D0A1F">
                <w:rPr>
                  <w:rFonts w:ascii="Arial" w:eastAsia="Arial" w:hAnsi="Arial" w:cs="Arial"/>
                  <w:color w:val="0000FF"/>
                  <w:sz w:val="20"/>
                  <w:szCs w:val="20"/>
                  <w:u w:val="single" w:color="0000FF"/>
                </w:rPr>
                <w:t>@MichelinNews</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347F208D" wp14:editId="242F089E">
                  <wp:extent cx="126609" cy="126609"/>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853" cy="126853"/>
                          </a:xfrm>
                          <a:prstGeom prst="rect">
                            <a:avLst/>
                          </a:prstGeom>
                        </pic:spPr>
                      </pic:pic>
                    </a:graphicData>
                  </a:graphic>
                </wp:inline>
              </w:drawing>
            </w:r>
            <w:r w:rsidRPr="006D0A1F">
              <w:rPr>
                <w:rFonts w:ascii="Arial" w:eastAsia="Arial" w:hAnsi="Arial" w:cs="Arial"/>
                <w:color w:val="08519D"/>
                <w:sz w:val="20"/>
                <w:szCs w:val="20"/>
              </w:rPr>
              <w:t xml:space="preserve"> </w:t>
            </w:r>
            <w:hyperlink r:id="rId16" w:history="1">
              <w:r w:rsidRPr="006D0A1F">
                <w:rPr>
                  <w:rFonts w:ascii="Arial" w:eastAsia="Arial" w:hAnsi="Arial" w:cs="Arial"/>
                  <w:color w:val="0000FF"/>
                  <w:sz w:val="20"/>
                  <w:szCs w:val="20"/>
                  <w:u w:val="single" w:color="0000FF"/>
                </w:rPr>
                <w:t>@Michelinespana</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70900F38" wp14:editId="0D820F53">
                  <wp:extent cx="119722" cy="119722"/>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28" cy="120528"/>
                          </a:xfrm>
                          <a:prstGeom prst="rect">
                            <a:avLst/>
                          </a:prstGeom>
                        </pic:spPr>
                      </pic:pic>
                    </a:graphicData>
                  </a:graphic>
                </wp:inline>
              </w:drawing>
            </w:r>
            <w:r w:rsidRPr="006D0A1F">
              <w:rPr>
                <w:rFonts w:ascii="Arial" w:eastAsia="Arial" w:hAnsi="Arial" w:cs="Arial"/>
                <w:color w:val="08519D"/>
                <w:sz w:val="20"/>
                <w:szCs w:val="20"/>
              </w:rPr>
              <w:t xml:space="preserve"> </w:t>
            </w:r>
            <w:hyperlink r:id="rId18" w:history="1">
              <w:r w:rsidRPr="006D0A1F">
                <w:rPr>
                  <w:rFonts w:ascii="Arial" w:eastAsia="Arial" w:hAnsi="Arial" w:cs="Arial"/>
                  <w:color w:val="0000FF"/>
                  <w:sz w:val="20"/>
                  <w:szCs w:val="20"/>
                  <w:u w:val="single" w:color="0000FF"/>
                </w:rPr>
                <w:t>@Michelinespana</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0AEE1332" wp14:editId="5A099FC1">
                  <wp:extent cx="129247" cy="129247"/>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625" cy="130625"/>
                          </a:xfrm>
                          <a:prstGeom prst="rect">
                            <a:avLst/>
                          </a:prstGeom>
                        </pic:spPr>
                      </pic:pic>
                    </a:graphicData>
                  </a:graphic>
                </wp:inline>
              </w:drawing>
            </w:r>
            <w:r w:rsidRPr="006D0A1F">
              <w:rPr>
                <w:rFonts w:ascii="Arial" w:eastAsia="Arial" w:hAnsi="Arial" w:cs="Arial"/>
                <w:color w:val="08519D"/>
                <w:sz w:val="20"/>
                <w:szCs w:val="20"/>
              </w:rPr>
              <w:t xml:space="preserve"> </w:t>
            </w:r>
            <w:hyperlink r:id="rId20" w:history="1">
              <w:r w:rsidRPr="006D0A1F">
                <w:rPr>
                  <w:rFonts w:ascii="Arial" w:eastAsia="Arial" w:hAnsi="Arial" w:cs="Arial"/>
                  <w:color w:val="0000FF"/>
                  <w:sz w:val="20"/>
                  <w:szCs w:val="20"/>
                  <w:u w:val="single" w:color="0000FF"/>
                </w:rPr>
                <w:t>@Michelin</w:t>
              </w:r>
            </w:hyperlink>
          </w:p>
        </w:tc>
      </w:tr>
    </w:tbl>
    <w:p w14:paraId="7C41D2FE" w14:textId="77777777" w:rsidR="00CC6BAF" w:rsidRPr="006D0A1F" w:rsidRDefault="00CC6BAF" w:rsidP="00CC6BAF">
      <w:pPr>
        <w:jc w:val="center"/>
        <w:rPr>
          <w:rFonts w:ascii="Arial" w:hAnsi="Arial" w:cs="Arial"/>
          <w:sz w:val="20"/>
          <w:szCs w:val="20"/>
          <w:lang w:val="es-ES"/>
        </w:rPr>
      </w:pPr>
    </w:p>
    <w:p w14:paraId="35E7F4EF" w14:textId="36BF2386" w:rsidR="00387E23" w:rsidRPr="006D0A1F" w:rsidRDefault="00071E76" w:rsidP="00CC6BAF">
      <w:pPr>
        <w:jc w:val="center"/>
        <w:rPr>
          <w:rFonts w:ascii="Arial" w:hAnsi="Arial" w:cs="Arial"/>
          <w:sz w:val="20"/>
          <w:szCs w:val="20"/>
          <w:lang w:val="es-ES"/>
        </w:rPr>
      </w:pPr>
      <w:r w:rsidRPr="006D0A1F">
        <w:rPr>
          <w:rFonts w:ascii="Arial" w:hAnsi="Arial" w:cs="Arial"/>
          <w:sz w:val="20"/>
          <w:szCs w:val="20"/>
          <w:lang w:val="es-ES"/>
        </w:rPr>
        <w:t xml:space="preserve">Glorieta </w:t>
      </w:r>
      <w:proofErr w:type="spellStart"/>
      <w:r w:rsidRPr="006D0A1F">
        <w:rPr>
          <w:rFonts w:ascii="Arial" w:hAnsi="Arial" w:cs="Arial"/>
          <w:sz w:val="20"/>
          <w:szCs w:val="20"/>
          <w:lang w:val="es-ES"/>
        </w:rPr>
        <w:t>Bibendum</w:t>
      </w:r>
      <w:proofErr w:type="spellEnd"/>
      <w:r w:rsidRPr="006D0A1F">
        <w:rPr>
          <w:rFonts w:ascii="Arial" w:hAnsi="Arial" w:cs="Arial"/>
          <w:sz w:val="20"/>
          <w:szCs w:val="20"/>
          <w:lang w:val="es-ES"/>
        </w:rPr>
        <w:t>, 1 – 47009 Valladolid, España</w:t>
      </w:r>
    </w:p>
    <w:sectPr w:rsidR="00387E23" w:rsidRPr="006D0A1F"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6F93" w14:textId="77777777" w:rsidR="00374AD7" w:rsidRDefault="00374AD7" w:rsidP="00F24D98">
      <w:r>
        <w:separator/>
      </w:r>
    </w:p>
  </w:endnote>
  <w:endnote w:type="continuationSeparator" w:id="0">
    <w:p w14:paraId="43807ED5" w14:textId="77777777" w:rsidR="00374AD7" w:rsidRDefault="00374AD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0204" w14:textId="77777777" w:rsidR="00EE73CE" w:rsidRDefault="00EE73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24F3" w14:textId="77777777" w:rsidR="00374AD7" w:rsidRDefault="00374AD7" w:rsidP="00F24D98">
      <w:r>
        <w:separator/>
      </w:r>
    </w:p>
  </w:footnote>
  <w:footnote w:type="continuationSeparator" w:id="0">
    <w:p w14:paraId="10556CE6" w14:textId="77777777" w:rsidR="00374AD7" w:rsidRDefault="00374AD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E9CE" w14:textId="77777777" w:rsidR="00EE73CE" w:rsidRDefault="00EE7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6A15326A" w:rsidR="00C53F0C" w:rsidRPr="00C53F0C" w:rsidRDefault="00EE73CE"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0E02D33" wp14:editId="07DDAD3D">
          <wp:simplePos x="0" y="0"/>
          <wp:positionH relativeFrom="column">
            <wp:posOffset>1916364</wp:posOffset>
          </wp:positionH>
          <wp:positionV relativeFrom="paragraph">
            <wp:posOffset>20845</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01FB401F" w:rsidR="001963B1" w:rsidRDefault="00675168" w:rsidP="006C44F0">
    <w:pPr>
      <w:pStyle w:val="Encabezado"/>
      <w:ind w:left="-1418"/>
    </w:pPr>
    <w:r>
      <w:rPr>
        <w:noProof/>
        <w:lang w:val="es-ES_tradnl" w:eastAsia="es-ES_tradnl"/>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1E76"/>
    <w:rsid w:val="000778DE"/>
    <w:rsid w:val="000816BF"/>
    <w:rsid w:val="00096C0C"/>
    <w:rsid w:val="000A5386"/>
    <w:rsid w:val="000B3F91"/>
    <w:rsid w:val="000C2947"/>
    <w:rsid w:val="00112957"/>
    <w:rsid w:val="001162A2"/>
    <w:rsid w:val="00116A1A"/>
    <w:rsid w:val="00154400"/>
    <w:rsid w:val="00166FE4"/>
    <w:rsid w:val="00170CB5"/>
    <w:rsid w:val="001712BA"/>
    <w:rsid w:val="001866A9"/>
    <w:rsid w:val="00186CCB"/>
    <w:rsid w:val="001963B1"/>
    <w:rsid w:val="001D57AF"/>
    <w:rsid w:val="001E520E"/>
    <w:rsid w:val="0021595A"/>
    <w:rsid w:val="002413B5"/>
    <w:rsid w:val="00262F8B"/>
    <w:rsid w:val="00274DC8"/>
    <w:rsid w:val="0027566B"/>
    <w:rsid w:val="002C0BA8"/>
    <w:rsid w:val="002F7652"/>
    <w:rsid w:val="00374AD7"/>
    <w:rsid w:val="00385C2A"/>
    <w:rsid w:val="00387E23"/>
    <w:rsid w:val="003930CA"/>
    <w:rsid w:val="00395651"/>
    <w:rsid w:val="003C3FC0"/>
    <w:rsid w:val="003C419D"/>
    <w:rsid w:val="003F197B"/>
    <w:rsid w:val="00414F37"/>
    <w:rsid w:val="00422E33"/>
    <w:rsid w:val="00422FAA"/>
    <w:rsid w:val="004237CD"/>
    <w:rsid w:val="0043177C"/>
    <w:rsid w:val="0044379B"/>
    <w:rsid w:val="0045418F"/>
    <w:rsid w:val="00454E67"/>
    <w:rsid w:val="00471963"/>
    <w:rsid w:val="00493386"/>
    <w:rsid w:val="004A7A65"/>
    <w:rsid w:val="004C6A8C"/>
    <w:rsid w:val="004E3294"/>
    <w:rsid w:val="004E4143"/>
    <w:rsid w:val="00511304"/>
    <w:rsid w:val="00523432"/>
    <w:rsid w:val="0052344F"/>
    <w:rsid w:val="00523D3C"/>
    <w:rsid w:val="005533D5"/>
    <w:rsid w:val="00572127"/>
    <w:rsid w:val="00594F5C"/>
    <w:rsid w:val="005B00AE"/>
    <w:rsid w:val="00675168"/>
    <w:rsid w:val="006920B7"/>
    <w:rsid w:val="006A613F"/>
    <w:rsid w:val="006C26BB"/>
    <w:rsid w:val="006C3818"/>
    <w:rsid w:val="006C44F0"/>
    <w:rsid w:val="006D0A1F"/>
    <w:rsid w:val="006D0BEE"/>
    <w:rsid w:val="006D398C"/>
    <w:rsid w:val="007D6EDC"/>
    <w:rsid w:val="007F37A6"/>
    <w:rsid w:val="007F5FD7"/>
    <w:rsid w:val="00816BB1"/>
    <w:rsid w:val="00834943"/>
    <w:rsid w:val="0083779A"/>
    <w:rsid w:val="0085450A"/>
    <w:rsid w:val="008B072F"/>
    <w:rsid w:val="008D54E9"/>
    <w:rsid w:val="008F5893"/>
    <w:rsid w:val="00907217"/>
    <w:rsid w:val="00914FFD"/>
    <w:rsid w:val="0093532F"/>
    <w:rsid w:val="00976B17"/>
    <w:rsid w:val="00986112"/>
    <w:rsid w:val="009968B7"/>
    <w:rsid w:val="009969D4"/>
    <w:rsid w:val="009C6076"/>
    <w:rsid w:val="009D5E2C"/>
    <w:rsid w:val="009E24A1"/>
    <w:rsid w:val="00A05352"/>
    <w:rsid w:val="00A133C9"/>
    <w:rsid w:val="00A6279B"/>
    <w:rsid w:val="00A72ECA"/>
    <w:rsid w:val="00A75B5C"/>
    <w:rsid w:val="00AB4995"/>
    <w:rsid w:val="00AC0E74"/>
    <w:rsid w:val="00B05B19"/>
    <w:rsid w:val="00B13DD6"/>
    <w:rsid w:val="00B32BCE"/>
    <w:rsid w:val="00B36FEE"/>
    <w:rsid w:val="00B45C21"/>
    <w:rsid w:val="00B837A3"/>
    <w:rsid w:val="00B97B28"/>
    <w:rsid w:val="00BC2889"/>
    <w:rsid w:val="00BE269E"/>
    <w:rsid w:val="00C53F0C"/>
    <w:rsid w:val="00C87BF6"/>
    <w:rsid w:val="00CC6BAF"/>
    <w:rsid w:val="00CE5AC6"/>
    <w:rsid w:val="00CE5E82"/>
    <w:rsid w:val="00D12507"/>
    <w:rsid w:val="00D26D15"/>
    <w:rsid w:val="00D5234C"/>
    <w:rsid w:val="00D55011"/>
    <w:rsid w:val="00D729F5"/>
    <w:rsid w:val="00D9116F"/>
    <w:rsid w:val="00DB7FA5"/>
    <w:rsid w:val="00DE0B5B"/>
    <w:rsid w:val="00E20C7D"/>
    <w:rsid w:val="00E46580"/>
    <w:rsid w:val="00E615A3"/>
    <w:rsid w:val="00E926C4"/>
    <w:rsid w:val="00EA512D"/>
    <w:rsid w:val="00ED5957"/>
    <w:rsid w:val="00ED7136"/>
    <w:rsid w:val="00EE73CE"/>
    <w:rsid w:val="00F1127B"/>
    <w:rsid w:val="00F17FDB"/>
    <w:rsid w:val="00F24D98"/>
    <w:rsid w:val="00F54E4E"/>
    <w:rsid w:val="00F6785B"/>
    <w:rsid w:val="00F9569F"/>
    <w:rsid w:val="00FC5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4851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ulian.picapiedra-puga@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B4C5-E90B-4FB2-BF4C-416AFA26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584</Words>
  <Characters>3215</Characters>
  <Application>Microsoft Office Word</Application>
  <DocSecurity>0</DocSecurity>
  <Lines>26</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41</cp:revision>
  <dcterms:created xsi:type="dcterms:W3CDTF">2021-03-01T16:33:00Z</dcterms:created>
  <dcterms:modified xsi:type="dcterms:W3CDTF">2023-12-01T12:59:00Z</dcterms:modified>
</cp:coreProperties>
</file>