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E040DE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E040DE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040DE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040D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040D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E040D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E040D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9FA2FCF" w:rsidR="006D398C" w:rsidRPr="00E040DE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040DE">
        <w:rPr>
          <w:rFonts w:ascii="Arial" w:hAnsi="Arial" w:cs="Arial"/>
          <w:sz w:val="20"/>
          <w:szCs w:val="20"/>
          <w:lang w:val="pt-PT"/>
        </w:rPr>
        <w:t xml:space="preserve">   </w:t>
      </w:r>
      <w:r w:rsidR="00E040DE" w:rsidRPr="00E040DE">
        <w:rPr>
          <w:rFonts w:ascii="Arial" w:hAnsi="Arial" w:cs="Arial"/>
          <w:sz w:val="20"/>
          <w:szCs w:val="20"/>
          <w:lang w:val="pt-PT"/>
        </w:rPr>
        <w:t>Lisboa</w:t>
      </w:r>
      <w:r w:rsidR="00BE269E" w:rsidRPr="00E040DE">
        <w:rPr>
          <w:rFonts w:ascii="Arial" w:hAnsi="Arial" w:cs="Arial"/>
          <w:sz w:val="20"/>
          <w:szCs w:val="20"/>
          <w:lang w:val="pt-PT"/>
        </w:rPr>
        <w:t xml:space="preserve">, </w:t>
      </w:r>
      <w:r w:rsidR="00840C89" w:rsidRPr="00E040DE">
        <w:rPr>
          <w:rFonts w:ascii="Arial" w:hAnsi="Arial" w:cs="Arial"/>
          <w:sz w:val="20"/>
          <w:szCs w:val="20"/>
          <w:lang w:val="pt-PT"/>
        </w:rPr>
        <w:t>1</w:t>
      </w:r>
      <w:r w:rsidR="00076BFF">
        <w:rPr>
          <w:rFonts w:ascii="Arial" w:hAnsi="Arial" w:cs="Arial"/>
          <w:sz w:val="20"/>
          <w:szCs w:val="20"/>
          <w:lang w:val="pt-PT"/>
        </w:rPr>
        <w:t>5</w:t>
      </w:r>
      <w:r w:rsidR="00BE269E" w:rsidRPr="00E040DE">
        <w:rPr>
          <w:rFonts w:ascii="Arial" w:hAnsi="Arial" w:cs="Arial"/>
          <w:sz w:val="20"/>
          <w:szCs w:val="20"/>
          <w:lang w:val="pt-PT"/>
        </w:rPr>
        <w:t xml:space="preserve"> de </w:t>
      </w:r>
      <w:r w:rsidR="00840C89" w:rsidRPr="00E040DE">
        <w:rPr>
          <w:rFonts w:ascii="Arial" w:hAnsi="Arial" w:cs="Arial"/>
          <w:sz w:val="20"/>
          <w:szCs w:val="20"/>
          <w:lang w:val="pt-PT"/>
        </w:rPr>
        <w:t>mar</w:t>
      </w:r>
      <w:r w:rsidR="00E040DE" w:rsidRPr="00E040DE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E040DE">
        <w:rPr>
          <w:rFonts w:ascii="Arial" w:hAnsi="Arial" w:cs="Arial"/>
          <w:sz w:val="20"/>
          <w:szCs w:val="20"/>
          <w:lang w:val="pt-PT"/>
        </w:rPr>
        <w:t>202</w:t>
      </w:r>
      <w:r w:rsidR="00840C89" w:rsidRPr="00E040DE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E040DE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E040DE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788D426" w:rsidR="006D398C" w:rsidRPr="00E040DE" w:rsidRDefault="00840C89" w:rsidP="00E040D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CrossClimate 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DS 7 E-TENSE 4x4:</w:t>
          </w:r>
          <w:r w:rsidR="008A05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>a combina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>perfe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>ta para d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>sfrutar da condu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durante 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todo 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</w:t>
          </w:r>
          <w:r w:rsidR="00E040DE" w:rsidRPr="00E040DE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Pr="00E040D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 </w:t>
          </w:r>
        </w:p>
        <w:p w14:paraId="2F7D98BB" w14:textId="77777777" w:rsidR="00840C89" w:rsidRPr="00E040DE" w:rsidRDefault="00840C8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7460AE29" w14:textId="77777777" w:rsidR="006D398C" w:rsidRPr="00E040D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color w:val="FFFF00"/>
              <w:sz w:val="22"/>
              <w:szCs w:val="22"/>
              <w:lang w:val="pt-PT"/>
            </w:rPr>
          </w:pPr>
        </w:p>
        <w:p w14:paraId="04157343" w14:textId="5FE147A3" w:rsidR="00840C89" w:rsidRPr="00E040DE" w:rsidRDefault="00E040DE" w:rsidP="00840C89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Performance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dos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neu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All </w:t>
          </w:r>
          <w:proofErr w:type="spellStart"/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Season</w:t>
          </w:r>
          <w:proofErr w:type="spellEnd"/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="00A41949" w:rsidRPr="00E040DE">
            <w:rPr>
              <w:rStyle w:val="normaltextrun"/>
              <w:rFonts w:ascii="Arial" w:eastAsiaTheme="majorEastAsia" w:hAnsi="Arial" w:cs="Arial"/>
              <w:lang w:val="pt-PT"/>
            </w:rPr>
            <w:t>d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A4194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ref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orça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a versatilidad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e o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espírit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aventure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ro d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SUV híbrido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plug-in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DS 7 E-TENSE 4x4 </w:t>
          </w:r>
        </w:p>
        <w:p w14:paraId="45F38D82" w14:textId="0F1077B6" w:rsidR="00840C89" w:rsidRPr="00E040DE" w:rsidRDefault="008A0556" w:rsidP="00840C89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neu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MICHELIN CrossClimate 2 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 CrossClimate 2 SUV permite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circular co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segur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ança durante </w:t>
          </w:r>
          <w:r w:rsidR="001F48CC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todo 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1F48CC" w:rsidRPr="00E040DE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no e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>m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>q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ualquer condi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ção </w:t>
          </w:r>
          <w:r w:rsidR="00840C89" w:rsidRPr="00E040DE">
            <w:rPr>
              <w:rStyle w:val="normaltextrun"/>
              <w:rFonts w:ascii="Arial" w:eastAsiaTheme="majorEastAsia" w:hAnsi="Arial" w:cs="Arial"/>
              <w:lang w:val="pt-PT"/>
            </w:rPr>
            <w:t>meteorológica</w:t>
          </w:r>
        </w:p>
        <w:p w14:paraId="11B83B70" w14:textId="4C41A6F8" w:rsidR="006D398C" w:rsidRPr="00E040DE" w:rsidRDefault="00840C89" w:rsidP="00B22F16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Como todos os 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neu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d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Michelin, gama All </w:t>
          </w:r>
          <w:proofErr w:type="spellStart"/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Season</w:t>
          </w:r>
          <w:proofErr w:type="spellEnd"/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 CrossClimate també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m é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compat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ível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co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as 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tecnologias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de propuls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ão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híbrida 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ce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proofErr w:type="gramStart"/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por c</w:t>
          </w:r>
          <w:r w:rsidR="008A0556">
            <w:rPr>
              <w:rStyle w:val="normaltextrun"/>
              <w:rFonts w:ascii="Arial" w:eastAsiaTheme="majorEastAsia" w:hAnsi="Arial" w:cs="Arial"/>
              <w:lang w:val="pt-PT"/>
            </w:rPr>
            <w:t xml:space="preserve">ento </w:t>
          </w:r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>elétrica</w:t>
          </w:r>
          <w:proofErr w:type="gramEnd"/>
          <w:r w:rsidRPr="00E040DE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</w:p>
        <w:p w14:paraId="6F95B0F1" w14:textId="77777777" w:rsidR="004D1DAC" w:rsidRPr="00E040DE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CB205F6" w14:textId="508963A0" w:rsidR="004D1DAC" w:rsidRPr="00E040DE" w:rsidRDefault="008A0556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 a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DS</w:t>
          </w:r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>Automobile</w:t>
          </w:r>
          <w:proofErr w:type="spellEnd"/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m-se,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vez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mais,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para demo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strar a versatilidad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e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a segur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ança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que of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SUV como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DS 7 E-TENSE 4x4 equipado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p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All </w:t>
          </w:r>
          <w:proofErr w:type="spellStart"/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num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evento especial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levado a cabo nas estradas e nos caminhos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oresta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is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de alta monta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a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Vale de </w:t>
          </w:r>
          <w:proofErr w:type="spellStart"/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>Aran</w:t>
          </w:r>
          <w:proofErr w:type="spellEnd"/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parceria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que permite 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>SUV premium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tecnologia 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híbrida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plug-in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elevar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 seu desempenho em q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ualquer tipo de terreno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0D7A64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meteorológica,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ças a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CrossClimate 2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CrossClimate 2 SUV, recomendados para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utilizadores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pretendem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sfrutar da máxima segur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ança durante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o. </w:t>
          </w:r>
        </w:p>
        <w:p w14:paraId="51CEA982" w14:textId="0049B1AE" w:rsidR="00B2399A" w:rsidRPr="00E040DE" w:rsidRDefault="00B2399A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FEB7CD6" w14:textId="105C0BB8" w:rsidR="00B2399A" w:rsidRPr="00E040DE" w:rsidRDefault="008A0556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hyperlink r:id="rId8" w:history="1">
            <w:r w:rsidR="00B2399A" w:rsidRPr="00E040DE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MICHELIN CrossClimate 2</w:t>
            </w:r>
          </w:hyperlink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hyperlink r:id="rId9" w:history="1">
            <w:r w:rsidR="00B2399A" w:rsidRPr="00E040DE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MICHELIN CrossClimate 2 SUV</w:t>
            </w:r>
          </w:hyperlink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ão a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escolha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veículos como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SUV eletrificado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DS</w:t>
          </w:r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>Automobile</w:t>
          </w:r>
          <w:proofErr w:type="spellEnd"/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concebido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utilizadores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fazem uso do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automóvel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para enfrentar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diari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amente o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asfalto da cidad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 d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estrad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mas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que també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quere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aprove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it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ar as capacidades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us veículos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incrementar o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u raio de 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ção, e usufruir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segur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ança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estilo de vida ativo,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se 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preocupar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em com a meteorologia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gama All </w:t>
          </w:r>
          <w:proofErr w:type="spellStart"/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Michelin, que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onta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certifica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de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invern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(marca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M+S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pictograma 3PMSF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 monta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três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cumes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 floco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neve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u interior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flanco)</w:t>
          </w:r>
          <w:r w:rsidR="00B2399A" w:rsidRPr="00E040DE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caracteriza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-se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por: </w:t>
          </w:r>
        </w:p>
        <w:p w14:paraId="73CF0217" w14:textId="6821170D" w:rsidR="004D1DAC" w:rsidRPr="00E040DE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79015C7" w14:textId="4CB78C2D" w:rsidR="004D1DAC" w:rsidRPr="00E040DE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Manter 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performance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condi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de ba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ix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a temperatura (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inferior a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7º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)</w:t>
          </w:r>
        </w:p>
        <w:p w14:paraId="1DA06303" w14:textId="2DEF3456" w:rsidR="004D1DAC" w:rsidRPr="00E040DE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Of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recer u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ma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or capacidad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tra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de aderência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superfícies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deslizantes</w:t>
          </w:r>
        </w:p>
        <w:p w14:paraId="2D033D43" w14:textId="13229FFA" w:rsidR="004D1DAC" w:rsidRPr="00E040DE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Ser u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alternativa legal 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à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utiliza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de correntes, e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of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recer 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segur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ança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confort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e uma 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mo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ilidad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superior a </w:t>
          </w:r>
          <w:r w:rsidR="008A0556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E040DE">
            <w:rPr>
              <w:rFonts w:ascii="Arial" w:eastAsia="Arial" w:hAnsi="Arial" w:cs="Arial"/>
              <w:sz w:val="20"/>
              <w:szCs w:val="20"/>
              <w:lang w:val="pt-PT"/>
            </w:rPr>
            <w:t>stas</w:t>
          </w:r>
        </w:p>
        <w:p w14:paraId="7051FEA4" w14:textId="06D15092" w:rsidR="004D1DAC" w:rsidRPr="00E040DE" w:rsidRDefault="00A70D94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Os pneus quer a compõem p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oder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em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ser utilizados durante todo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 ano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,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necessidade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de 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stitu</w:t>
          </w:r>
          <w:r w:rsidR="00612435">
            <w:rPr>
              <w:rFonts w:ascii="Arial" w:eastAsia="Arial" w:hAnsi="Arial" w:cs="Arial"/>
              <w:sz w:val="20"/>
              <w:szCs w:val="20"/>
              <w:lang w:val="pt-PT"/>
            </w:rPr>
            <w:t>í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-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los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q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uando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termina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época de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invern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</w:p>
        <w:p w14:paraId="14A2C87A" w14:textId="77777777" w:rsidR="004D1DAC" w:rsidRPr="00E040DE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D7B5DAA" w14:textId="40B5AA9B" w:rsidR="004D1DAC" w:rsidRPr="00E040DE" w:rsidRDefault="00A70D94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Tal como a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Michelin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também a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DS </w:t>
          </w:r>
          <w:proofErr w:type="spellStart"/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>Automobile</w:t>
          </w:r>
          <w:proofErr w:type="spellEnd"/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sten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ta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bilidad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="00612435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 eletrifica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modelo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vendido da marca,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DS 7,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alcança o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máximo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das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capacidades na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 vers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ões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híbridas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plug-in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E-TENSE 4x4,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disponíveis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300 </w:t>
          </w:r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>CV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ou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360 </w:t>
          </w:r>
          <w:r w:rsidR="002A5A20">
            <w:rPr>
              <w:rFonts w:ascii="Arial" w:eastAsia="Arial" w:hAnsi="Arial" w:cs="Arial"/>
              <w:sz w:val="20"/>
              <w:szCs w:val="20"/>
              <w:lang w:val="pt-PT"/>
            </w:rPr>
            <w:t>CV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.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tecnologia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permite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aos veículos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motor de combust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mais sustentáveis,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circulando diari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amente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modo elétrico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assim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diminu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ndo as emis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sõ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es de CO</w:t>
          </w:r>
          <w:r w:rsidR="004D1DAC" w:rsidRPr="00E040DE">
            <w:rPr>
              <w:rFonts w:ascii="Arial" w:eastAsia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consumo de </w:t>
          </w:r>
          <w:r w:rsidR="00612435">
            <w:rPr>
              <w:rFonts w:ascii="Arial" w:eastAsia="Arial" w:hAnsi="Arial" w:cs="Arial"/>
              <w:sz w:val="20"/>
              <w:szCs w:val="20"/>
              <w:lang w:val="pt-PT"/>
            </w:rPr>
            <w:t>combustível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 a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Michelin, pione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eletrifica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, prop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õ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44CDA" w:rsidRPr="00E040DE">
            <w:rPr>
              <w:rFonts w:ascii="Arial" w:eastAsia="Arial" w:hAnsi="Arial" w:cs="Arial"/>
              <w:sz w:val="20"/>
              <w:szCs w:val="20"/>
              <w:lang w:val="pt-PT"/>
            </w:rPr>
            <w:t>que responde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a</w:t>
          </w:r>
          <w:r w:rsidR="00D44CDA" w:rsidRPr="00E040DE">
            <w:rPr>
              <w:rFonts w:ascii="Arial" w:eastAsia="Arial" w:hAnsi="Arial" w:cs="Arial"/>
              <w:sz w:val="20"/>
              <w:szCs w:val="20"/>
              <w:lang w:val="pt-PT"/>
            </w:rPr>
            <w:t>os requisitos específicos d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este tipo de veículos,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ub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metidos a 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ores cargas 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ao binário instantâneo e à superior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acelera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 garantida pe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los motores elétricos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sim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ao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aumento de peso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imposto pelas 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 bater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1F48C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as. </w:t>
          </w:r>
        </w:p>
        <w:p w14:paraId="60C53CBD" w14:textId="77777777" w:rsidR="004D1DAC" w:rsidRPr="00E040DE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9B813C7" w14:textId="6A4DA794" w:rsidR="004D1DAC" w:rsidRPr="00E040DE" w:rsidRDefault="00A70D94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lastRenderedPageBreak/>
            <w:t>N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este sentido,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ma d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as cara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terísticas </w:t>
          </w:r>
          <w:r w:rsidR="00D44CDA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44CDA" w:rsidRPr="00E040DE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Michelin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os avan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ços proporcionados por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comp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tecnologias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que eleva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o nível 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de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sten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ta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bilidad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dos veículos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permite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toda a gama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MICHELIN se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ja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compatível 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veículos híbridos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9E3DD0" w:rsidRPr="00E040DE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elétricos</w:t>
          </w:r>
          <w:r w:rsidR="004D1DAC" w:rsidRPr="00E040DE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6FEE177C" w14:textId="77777777" w:rsidR="004D1DAC" w:rsidRPr="00E040DE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E040DE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6EAFEE9" w14:textId="77777777" w:rsidR="00A70D94" w:rsidRPr="00C57F6C" w:rsidRDefault="00A70D94" w:rsidP="00A70D94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042302C" w14:textId="77777777" w:rsidR="00A70D94" w:rsidRPr="00517A53" w:rsidRDefault="00A70D94" w:rsidP="00A70D94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10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63EE7AA" w14:textId="77777777" w:rsidR="00A70D94" w:rsidRPr="009C49D3" w:rsidRDefault="00A70D94" w:rsidP="00A70D9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64A633D" w14:textId="77777777" w:rsidR="00A70D94" w:rsidRPr="009C49D3" w:rsidRDefault="00A70D94" w:rsidP="00A70D94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3ECDE604" w14:textId="77777777" w:rsidR="00A70D94" w:rsidRPr="009C49D3" w:rsidRDefault="00A70D94" w:rsidP="00A70D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BFDEC89" w14:textId="77777777" w:rsidR="00A70D94" w:rsidRPr="009C49D3" w:rsidRDefault="00A70D94" w:rsidP="00A70D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7682FBD" w14:textId="77777777" w:rsidR="00A70D94" w:rsidRPr="009C49D3" w:rsidRDefault="00A70D94" w:rsidP="00A70D94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2FC5C1F" w14:textId="77777777" w:rsidR="00A70D94" w:rsidRPr="009C49D3" w:rsidRDefault="00A70D94" w:rsidP="00A70D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66F1C5" w14:textId="77777777" w:rsidR="00A70D94" w:rsidRPr="009C49D3" w:rsidRDefault="00A70D94" w:rsidP="00A70D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655EA9C" w14:textId="77777777" w:rsidR="00A70D94" w:rsidRPr="00892A00" w:rsidRDefault="00A70D94" w:rsidP="00A70D94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4916268F" w14:textId="77777777" w:rsidR="00A70D94" w:rsidRPr="00892A00" w:rsidRDefault="00A70D94" w:rsidP="00A70D94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1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71D20527" w14:textId="77777777" w:rsidR="00A70D94" w:rsidRPr="00892A00" w:rsidRDefault="00A70D94" w:rsidP="00A70D94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2E37A159" wp14:editId="273596C5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70D94" w:rsidRPr="00892A00" w14:paraId="419DEB88" w14:textId="77777777" w:rsidTr="00712A20">
        <w:tc>
          <w:tcPr>
            <w:tcW w:w="9016" w:type="dxa"/>
          </w:tcPr>
          <w:p w14:paraId="211C94C4" w14:textId="77777777" w:rsidR="00A70D94" w:rsidRPr="00892A00" w:rsidRDefault="00000000" w:rsidP="00712A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4" w:history="1">
              <w:r w:rsidR="00A70D94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6083F6BF" w14:textId="77777777" w:rsidR="00A70D94" w:rsidRPr="00892A00" w:rsidRDefault="00A70D94" w:rsidP="00712A20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A70D94" w:rsidRPr="00892A00" w14:paraId="557873C8" w14:textId="77777777" w:rsidTr="00712A20">
        <w:tc>
          <w:tcPr>
            <w:tcW w:w="9016" w:type="dxa"/>
          </w:tcPr>
          <w:p w14:paraId="62619AB1" w14:textId="77777777" w:rsidR="00A70D94" w:rsidRPr="00892A00" w:rsidRDefault="00A70D94" w:rsidP="00712A20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4DE5C953" wp14:editId="0369531E">
                  <wp:extent cx="134620" cy="134620"/>
                  <wp:effectExtent l="0" t="0" r="5080" b="5080"/>
                  <wp:docPr id="1597101049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101049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AA650D4" wp14:editId="6D91D304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5B171B6" wp14:editId="6364435C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8FEA6B0" w14:textId="77777777" w:rsidR="00A70D94" w:rsidRPr="00892A00" w:rsidRDefault="00A70D94" w:rsidP="00A70D94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C4D580C" w14:textId="77777777" w:rsidR="00A70D94" w:rsidRPr="00892A00" w:rsidRDefault="00A70D94" w:rsidP="00A70D94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28189C8B" w14:textId="1DBEAEDA" w:rsidR="0052535E" w:rsidRPr="00E040DE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52535E" w:rsidRPr="00E040DE" w:rsidSect="00741D7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7162" w14:textId="77777777" w:rsidR="00CE08C5" w:rsidRDefault="00CE08C5" w:rsidP="00F24D98">
      <w:r>
        <w:separator/>
      </w:r>
    </w:p>
  </w:endnote>
  <w:endnote w:type="continuationSeparator" w:id="0">
    <w:p w14:paraId="47BB98D9" w14:textId="77777777" w:rsidR="00CE08C5" w:rsidRDefault="00CE08C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664E" w14:textId="77777777" w:rsidR="00CE08C5" w:rsidRDefault="00CE08C5" w:rsidP="00F24D98">
      <w:r>
        <w:separator/>
      </w:r>
    </w:p>
  </w:footnote>
  <w:footnote w:type="continuationSeparator" w:id="0">
    <w:p w14:paraId="5639E0BC" w14:textId="77777777" w:rsidR="00CE08C5" w:rsidRDefault="00CE08C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0A3F" w14:textId="77777777" w:rsidR="00A70D94" w:rsidRDefault="00A70D94" w:rsidP="00A70D94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9FF635" wp14:editId="6AB51D54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A16793" w14:textId="77777777" w:rsidR="00A70D94" w:rsidRPr="006F25F9" w:rsidRDefault="00A70D94" w:rsidP="00A70D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80F6053" w14:textId="77777777" w:rsidR="00A70D94" w:rsidRPr="00BE269E" w:rsidRDefault="00A70D94" w:rsidP="00A70D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FF6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1A16793" w14:textId="77777777" w:rsidR="00A70D94" w:rsidRPr="006F25F9" w:rsidRDefault="00A70D94" w:rsidP="00A70D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80F6053" w14:textId="77777777" w:rsidR="00A70D94" w:rsidRPr="00BE269E" w:rsidRDefault="00A70D94" w:rsidP="00A70D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13303B2" wp14:editId="5D2197E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CC993B" wp14:editId="001F6E5D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EF1589" w14:textId="77777777" w:rsidR="00A70D94" w:rsidRPr="00AC0E74" w:rsidRDefault="00A70D94" w:rsidP="00A70D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993B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50EF1589" w14:textId="77777777" w:rsidR="00A70D94" w:rsidRPr="00AC0E74" w:rsidRDefault="00A70D94" w:rsidP="00A70D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0D99810" wp14:editId="46AB731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81F28" w14:textId="77777777" w:rsidR="00A70D94" w:rsidRPr="00B55915" w:rsidRDefault="00A70D94" w:rsidP="00A70D94">
    <w:pPr>
      <w:pStyle w:val="Encabezado"/>
    </w:pPr>
  </w:p>
  <w:p w14:paraId="39804F5A" w14:textId="765CCFEB" w:rsidR="001963B1" w:rsidRPr="00A70D94" w:rsidRDefault="001963B1" w:rsidP="00A70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4.45pt;height:189.2pt;visibility:visible;mso-wrap-style:square" o:bullet="t">
        <v:imagedata r:id="rId1" o:title=""/>
      </v:shape>
    </w:pict>
  </w:numPicBullet>
  <w:abstractNum w:abstractNumId="0" w15:restartNumberingAfterBreak="0">
    <w:nsid w:val="456A3740"/>
    <w:multiLevelType w:val="hybridMultilevel"/>
    <w:tmpl w:val="AE2694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82871">
    <w:abstractNumId w:val="2"/>
  </w:num>
  <w:num w:numId="2" w16cid:durableId="1404523423">
    <w:abstractNumId w:val="1"/>
  </w:num>
  <w:num w:numId="3" w16cid:durableId="1365716533">
    <w:abstractNumId w:val="4"/>
  </w:num>
  <w:num w:numId="4" w16cid:durableId="1672368252">
    <w:abstractNumId w:val="3"/>
  </w:num>
  <w:num w:numId="5" w16cid:durableId="120678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6BFF"/>
    <w:rsid w:val="000924B2"/>
    <w:rsid w:val="000924E3"/>
    <w:rsid w:val="000A5386"/>
    <w:rsid w:val="000B3F91"/>
    <w:rsid w:val="000D7A64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48CC"/>
    <w:rsid w:val="00201053"/>
    <w:rsid w:val="0021595A"/>
    <w:rsid w:val="00220220"/>
    <w:rsid w:val="00262F8B"/>
    <w:rsid w:val="00267994"/>
    <w:rsid w:val="00274DC8"/>
    <w:rsid w:val="002A5A20"/>
    <w:rsid w:val="002D33B1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D1DAC"/>
    <w:rsid w:val="004E3294"/>
    <w:rsid w:val="004E4143"/>
    <w:rsid w:val="004F5DE7"/>
    <w:rsid w:val="00511304"/>
    <w:rsid w:val="0052344F"/>
    <w:rsid w:val="00523D3C"/>
    <w:rsid w:val="0052535E"/>
    <w:rsid w:val="00572127"/>
    <w:rsid w:val="00594F5C"/>
    <w:rsid w:val="005B00AE"/>
    <w:rsid w:val="005E08B3"/>
    <w:rsid w:val="005E1047"/>
    <w:rsid w:val="00610145"/>
    <w:rsid w:val="00612435"/>
    <w:rsid w:val="00613A00"/>
    <w:rsid w:val="00621821"/>
    <w:rsid w:val="006352FD"/>
    <w:rsid w:val="00664307"/>
    <w:rsid w:val="006920B7"/>
    <w:rsid w:val="006C3818"/>
    <w:rsid w:val="006C44F0"/>
    <w:rsid w:val="006D398C"/>
    <w:rsid w:val="00741D7A"/>
    <w:rsid w:val="00767B4C"/>
    <w:rsid w:val="00786FD0"/>
    <w:rsid w:val="007B0548"/>
    <w:rsid w:val="007F37A6"/>
    <w:rsid w:val="00816BB1"/>
    <w:rsid w:val="00834943"/>
    <w:rsid w:val="0083779A"/>
    <w:rsid w:val="00840C89"/>
    <w:rsid w:val="0085450A"/>
    <w:rsid w:val="0089127A"/>
    <w:rsid w:val="008A0556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E3DD0"/>
    <w:rsid w:val="00A05352"/>
    <w:rsid w:val="00A0766D"/>
    <w:rsid w:val="00A133C9"/>
    <w:rsid w:val="00A3324C"/>
    <w:rsid w:val="00A41949"/>
    <w:rsid w:val="00A70D94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2399A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08C5"/>
    <w:rsid w:val="00CE5E82"/>
    <w:rsid w:val="00D01366"/>
    <w:rsid w:val="00D26D15"/>
    <w:rsid w:val="00D44CDA"/>
    <w:rsid w:val="00D55011"/>
    <w:rsid w:val="00D729F5"/>
    <w:rsid w:val="00DB7FA5"/>
    <w:rsid w:val="00DC35E0"/>
    <w:rsid w:val="00E040DE"/>
    <w:rsid w:val="00E434BB"/>
    <w:rsid w:val="00E46580"/>
    <w:rsid w:val="00E57483"/>
    <w:rsid w:val="00E926C4"/>
    <w:rsid w:val="00EA512D"/>
    <w:rsid w:val="00EC61C9"/>
    <w:rsid w:val="00ED5957"/>
    <w:rsid w:val="00ED7136"/>
    <w:rsid w:val="00EE30AF"/>
    <w:rsid w:val="00EE7E8C"/>
    <w:rsid w:val="00EF5179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pt/auto/tyres/michelin-crossclimate-2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yperlink" Target="https://www.facebook.com/michelinportug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chelinNews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-ib@michelin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://www.michelin.pt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michelin.pt/auto/tyres/michelin-crossclimate-2-suv" TargetMode="External"/><Relationship Id="rId14" Type="http://schemas.openxmlformats.org/officeDocument/2006/relationships/hyperlink" Target="http://www.michelin.p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16F79-2267-934E-A076-5FC4885F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2024-03-12T09:59:00Z</dcterms:created>
  <dcterms:modified xsi:type="dcterms:W3CDTF">2024-03-15T08:39:00Z</dcterms:modified>
</cp:coreProperties>
</file>