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28880C5C" w14:textId="77777777" w:rsidR="000A4130" w:rsidRPr="009A43CE" w:rsidRDefault="000A4130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E7B6C56" w14:textId="77777777" w:rsidR="000A4130" w:rsidRPr="009A43CE" w:rsidRDefault="000A4130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05CFFB9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726F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726F0" w:rsidRPr="003726F0">
        <w:rPr>
          <w:rFonts w:ascii="Arial" w:hAnsi="Arial" w:cs="Arial"/>
          <w:sz w:val="20"/>
          <w:szCs w:val="20"/>
          <w:lang w:val="es-ES"/>
        </w:rPr>
        <w:t>18</w:t>
      </w:r>
      <w:r w:rsidR="00BE269E" w:rsidRPr="003726F0">
        <w:rPr>
          <w:rFonts w:ascii="Arial" w:hAnsi="Arial" w:cs="Arial"/>
          <w:sz w:val="20"/>
          <w:szCs w:val="20"/>
          <w:lang w:val="es-ES"/>
        </w:rPr>
        <w:t xml:space="preserve"> de </w:t>
      </w:r>
      <w:r w:rsidR="00FD55D8" w:rsidRPr="003726F0">
        <w:rPr>
          <w:rFonts w:ascii="Arial" w:hAnsi="Arial" w:cs="Arial"/>
          <w:sz w:val="20"/>
          <w:szCs w:val="20"/>
          <w:lang w:val="es-ES"/>
        </w:rPr>
        <w:t>marzo</w:t>
      </w:r>
      <w:r w:rsidR="006D398C" w:rsidRPr="003726F0">
        <w:rPr>
          <w:rFonts w:ascii="Arial" w:hAnsi="Arial" w:cs="Arial"/>
          <w:sz w:val="20"/>
          <w:szCs w:val="20"/>
          <w:lang w:val="es-ES"/>
        </w:rPr>
        <w:t>, 202</w:t>
      </w:r>
      <w:r w:rsidR="00FD55D8" w:rsidRPr="003726F0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3A871FAA" w14:textId="77777777" w:rsidR="00FD55D8" w:rsidRDefault="00FD55D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Michelin, proveedor exclusivo de los nuevos Peugeot 3008 y </w:t>
          </w:r>
        </w:p>
        <w:p w14:paraId="6AD3B006" w14:textId="11AD2592" w:rsidR="006D398C" w:rsidRPr="009A43CE" w:rsidRDefault="00FD55D8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E-3008 para el mercado europeo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7FF7D4BD" w:rsidR="00BE269E" w:rsidRPr="009A43CE" w:rsidRDefault="00FD55D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Michelin, seleccionado por el fabricante de automóviles francés Peugeot como proveedor exclusivo de neumáticos para los nuevos Peugeot 3008 y E-3008 comercializados en Europa.</w:t>
          </w:r>
          <w:r w:rsidR="000A4130">
            <w:rPr>
              <w:rFonts w:ascii="Arial" w:eastAsia="Calibri" w:hAnsi="Arial" w:cs="Arial"/>
              <w:lang w:val="es-ES" w:eastAsia="en-US"/>
            </w:rPr>
            <w:br/>
          </w:r>
        </w:p>
        <w:p w14:paraId="3C065D45" w14:textId="61A94B06" w:rsidR="006D398C" w:rsidRPr="009A43CE" w:rsidRDefault="00FD55D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Híbridos o 100% eléctricos, todas las versiones de la gama Peugeot 3008 equiparán neumáticos a medida que aportarán seguridad, eficiencia energética, duración, placer de conducción y tranquilidad, adaptándose perfectamente a las características de estos SUV.</w:t>
          </w:r>
          <w:r w:rsidR="000A4130">
            <w:rPr>
              <w:rFonts w:ascii="Arial" w:eastAsia="Calibri" w:hAnsi="Arial" w:cs="Arial"/>
              <w:lang w:val="es-ES" w:eastAsia="en-US"/>
            </w:rPr>
            <w:br/>
          </w:r>
        </w:p>
        <w:p w14:paraId="380422CF" w14:textId="3F6B783B" w:rsidR="006D398C" w:rsidRPr="009A43CE" w:rsidRDefault="00FD55D8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Producción europea, lo más cerca posible de los mercados.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1E4C49" w14:textId="77777777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6EFA87" w14:textId="2CDB9A4A" w:rsidR="00FD55D8" w:rsidRP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Los ingenieros de Michelin han trabajado durante tres años para desarrollar las gamas de neumáticos de los </w:t>
          </w:r>
          <w:r>
            <w:rPr>
              <w:rFonts w:ascii="Arial" w:hAnsi="Arial" w:cs="Arial"/>
              <w:sz w:val="20"/>
              <w:szCs w:val="20"/>
              <w:lang w:val="es-ES"/>
            </w:rPr>
            <w:t>nuevos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Peugeot 3008 y E-3008</w:t>
          </w:r>
          <w:r w:rsidR="000A4130">
            <w:rPr>
              <w:rStyle w:val="Refdenotaalpie"/>
              <w:rFonts w:ascii="Arial" w:hAnsi="Arial" w:cs="Arial"/>
              <w:sz w:val="20"/>
              <w:szCs w:val="20"/>
              <w:lang w:val="es-ES"/>
            </w:rPr>
            <w:footnoteReference w:id="1"/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. El pliego de condiciones incluía expectativas muy elevadas en términos de seguridad sobre </w:t>
          </w:r>
          <w:r>
            <w:rPr>
              <w:rFonts w:ascii="Arial" w:hAnsi="Arial" w:cs="Arial"/>
              <w:sz w:val="20"/>
              <w:szCs w:val="20"/>
              <w:lang w:val="es-ES"/>
            </w:rPr>
            <w:t>suelo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seco y mojado, </w:t>
          </w:r>
          <w:r>
            <w:rPr>
              <w:rFonts w:ascii="Arial" w:hAnsi="Arial" w:cs="Arial"/>
              <w:sz w:val="20"/>
              <w:szCs w:val="20"/>
              <w:lang w:val="es-ES"/>
            </w:rPr>
            <w:t>y también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criterios clave como la </w:t>
          </w:r>
          <w:r>
            <w:rPr>
              <w:rFonts w:ascii="Arial" w:hAnsi="Arial" w:cs="Arial"/>
              <w:sz w:val="20"/>
              <w:szCs w:val="20"/>
              <w:lang w:val="es-ES"/>
            </w:rPr>
            <w:t>larga duración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y la eficiencia energética, ámbitos en los que Michelin es reconocido como líder.  </w:t>
          </w:r>
        </w:p>
        <w:p w14:paraId="5010C40D" w14:textId="77777777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8DC78F" w14:textId="7755DC24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“El vehículo eléctrico está cambiando muchos paradigmas del neumático”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, afirma </w:t>
          </w:r>
          <w:r w:rsidRPr="00FD55D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Philippe </w:t>
          </w:r>
          <w:proofErr w:type="spellStart"/>
          <w:r w:rsidRPr="00FD55D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Jacquin</w:t>
          </w:r>
          <w:proofErr w:type="spellEnd"/>
          <w:r w:rsidRPr="00FD55D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, Vicepresidente de Desarrollo de Neumáticos para Turismos y Camiones Ligeros de Michelin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“Aumenta el nivel de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estrés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del neumático en varios criterios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 forma simultánea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lo que representa un reto para nuestros ingenieros. De hecho,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hacer que </w:t>
          </w:r>
          <w:r w:rsidR="000A4130"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características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teóricamente contradictorias avancen juntas</w:t>
          </w:r>
          <w:r w:rsidR="000A4130"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forma parte de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 ADN de Michelin, ya que estamos constantemente ampliando los límites de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las prestaciones 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rendimiento de nuestros neumáticos. Llevamos más de 10 años trabajando para comprender las características específicas de los vehículos eléctricos en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lo que respecta a los</w:t>
          </w:r>
          <w:r w:rsidR="003726F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neumáticos. El mayor cambio proviene del peso, que siempre es mayor en los vehículos impulsados por baterías. Para un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 misma dimensión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los neumáticos a veces tienen que soportar desde unas pocas docenas (tecnología híbrida suave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proofErr w:type="spellStart"/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mild</w:t>
          </w:r>
          <w:proofErr w:type="spellEnd"/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-hybrid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) hasta varios cientos de kilos más en los modelos eléctricos (BEV). Además, el hecho de que los motores eléctricos entreguen su par máximo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desde el arranque provoca 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tensiones adicionales, a las que se añaden los efectos del frenado regenerativo. Es probable que este aumento de las fuerzas de tracción y frenado, combinado con el aumento de peso, acelere el desgaste. Hemos tenido en cuenta estos factores en nuestro proceso de desarrollo, y esto es lo que nos ha permitido suministrar a nuestro socio neumáticos específicos.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Se puede decir que 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los neumáticos del nuevo Peugeot 3008 responden a todos estos criterios, y están realmente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diseñados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para 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este modelo</w:t>
          </w:r>
          <w:r w:rsidRPr="00FD55D8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0A4130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13CC603" w14:textId="77777777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2DB3D5" w14:textId="20776594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Para cubrir las necesidades de todas las versiones del nuevo Peugeot 3008 y del E-3008, </w:t>
          </w:r>
          <w:r w:rsidR="000A4130">
            <w:rPr>
              <w:rFonts w:ascii="Arial" w:hAnsi="Arial" w:cs="Arial"/>
              <w:sz w:val="20"/>
              <w:szCs w:val="20"/>
              <w:lang w:val="es-ES"/>
            </w:rPr>
            <w:t xml:space="preserve">Michelin ofrece 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tres gamas de neumáticos -dos de verano y una </w:t>
          </w:r>
          <w:r w:rsidR="000A4130">
            <w:rPr>
              <w:rFonts w:ascii="Arial" w:hAnsi="Arial" w:cs="Arial"/>
              <w:sz w:val="20"/>
              <w:szCs w:val="20"/>
              <w:lang w:val="es-ES"/>
            </w:rPr>
            <w:t xml:space="preserve">All </w:t>
          </w:r>
          <w:proofErr w:type="spellStart"/>
          <w:r w:rsidR="000A4130">
            <w:rPr>
              <w:rFonts w:ascii="Arial" w:hAnsi="Arial" w:cs="Arial"/>
              <w:sz w:val="20"/>
              <w:szCs w:val="20"/>
              <w:lang w:val="es-ES"/>
            </w:rPr>
            <w:t>Season</w:t>
          </w:r>
          <w:proofErr w:type="spellEnd"/>
          <w:r w:rsidRPr="00FD55D8">
            <w:rPr>
              <w:rFonts w:ascii="Arial" w:hAnsi="Arial" w:cs="Arial"/>
              <w:sz w:val="20"/>
              <w:szCs w:val="20"/>
              <w:lang w:val="es-ES"/>
            </w:rPr>
            <w:t>- para llantas de 19" y 20":</w:t>
          </w:r>
        </w:p>
        <w:p w14:paraId="2448D13F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5FF8E" w14:textId="77777777" w:rsidR="00547B8D" w:rsidRPr="00FD55D8" w:rsidRDefault="00547B8D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58C806" w14:textId="0BA9DDEF" w:rsid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Para 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 xml:space="preserve">vehículos comercializados en 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>Europa :</w:t>
          </w:r>
        </w:p>
        <w:p w14:paraId="17D205CC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0FE5941" w14:textId="162259B8" w:rsidR="00FD55D8" w:rsidRPr="000A4130" w:rsidRDefault="00FD55D8" w:rsidP="000A413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4130">
            <w:rPr>
              <w:rFonts w:ascii="Arial" w:hAnsi="Arial" w:cs="Arial"/>
              <w:b/>
              <w:bCs/>
              <w:lang w:val="es-ES"/>
            </w:rPr>
            <w:t>MICHELIN e.PRIMACY</w:t>
          </w:r>
          <w:r w:rsidRPr="000A4130">
            <w:rPr>
              <w:rFonts w:ascii="Arial" w:hAnsi="Arial" w:cs="Arial"/>
              <w:lang w:val="es-ES"/>
            </w:rPr>
            <w:t xml:space="preserve">: es el primer neumático MICHELIN diseñado teniendo en cuenta todo su ciclo de vida, es decir, integrando la evaluación de su impacto medioambiental desde el diseño hasta el reciclado. </w:t>
          </w:r>
          <w:r w:rsidR="00500E26">
            <w:rPr>
              <w:rFonts w:ascii="Arial" w:hAnsi="Arial" w:cs="Arial"/>
              <w:lang w:val="es-ES"/>
            </w:rPr>
            <w:t>Combinando distintas tecnologías</w:t>
          </w:r>
          <w:r w:rsidRPr="000A4130">
            <w:rPr>
              <w:rFonts w:ascii="Arial" w:hAnsi="Arial" w:cs="Arial"/>
              <w:lang w:val="es-ES"/>
            </w:rPr>
            <w:t xml:space="preserve">, es muy eficaz en términos de resistencia a la rodadura, lo que contribuye a aumentar la autonomía de </w:t>
          </w:r>
          <w:r w:rsidR="00500E26">
            <w:rPr>
              <w:rFonts w:ascii="Arial" w:hAnsi="Arial" w:cs="Arial"/>
              <w:lang w:val="es-ES"/>
            </w:rPr>
            <w:t xml:space="preserve">los </w:t>
          </w:r>
          <w:r w:rsidRPr="000A4130">
            <w:rPr>
              <w:rFonts w:ascii="Arial" w:hAnsi="Arial" w:cs="Arial"/>
              <w:lang w:val="es-ES"/>
            </w:rPr>
            <w:t>vehículo</w:t>
          </w:r>
          <w:r w:rsidR="00500E26">
            <w:rPr>
              <w:rFonts w:ascii="Arial" w:hAnsi="Arial" w:cs="Arial"/>
              <w:lang w:val="es-ES"/>
            </w:rPr>
            <w:t>s</w:t>
          </w:r>
          <w:r w:rsidRPr="000A4130">
            <w:rPr>
              <w:rFonts w:ascii="Arial" w:hAnsi="Arial" w:cs="Arial"/>
              <w:lang w:val="es-ES"/>
            </w:rPr>
            <w:t xml:space="preserve"> eléctrico</w:t>
          </w:r>
          <w:r w:rsidR="00500E26">
            <w:rPr>
              <w:rFonts w:ascii="Arial" w:hAnsi="Arial" w:cs="Arial"/>
              <w:lang w:val="es-ES"/>
            </w:rPr>
            <w:t>s</w:t>
          </w:r>
          <w:r w:rsidRPr="000A4130">
            <w:rPr>
              <w:rFonts w:ascii="Arial" w:hAnsi="Arial" w:cs="Arial"/>
              <w:lang w:val="es-ES"/>
            </w:rPr>
            <w:t xml:space="preserve">. </w:t>
          </w:r>
          <w:r w:rsidR="00500E26">
            <w:rPr>
              <w:rFonts w:ascii="Arial" w:hAnsi="Arial" w:cs="Arial"/>
              <w:lang w:val="es-ES"/>
            </w:rPr>
            <w:t xml:space="preserve">Por lo tanto, durante su utilización es </w:t>
          </w:r>
          <w:r w:rsidRPr="000A4130">
            <w:rPr>
              <w:rFonts w:ascii="Arial" w:hAnsi="Arial" w:cs="Arial"/>
              <w:lang w:val="es-ES"/>
            </w:rPr>
            <w:t xml:space="preserve">ecológico y económico, garantizando al mismo tiempo las prestaciones que han hecho famosos a los neumáticos </w:t>
          </w:r>
          <w:r w:rsidR="00500E26">
            <w:rPr>
              <w:rFonts w:ascii="Arial" w:hAnsi="Arial" w:cs="Arial"/>
              <w:lang w:val="es-ES"/>
            </w:rPr>
            <w:t>MICHELIN</w:t>
          </w:r>
          <w:r w:rsidRPr="000A4130">
            <w:rPr>
              <w:rFonts w:ascii="Arial" w:hAnsi="Arial" w:cs="Arial"/>
              <w:lang w:val="es-ES"/>
            </w:rPr>
            <w:t xml:space="preserve">: seguridad, adherencia y </w:t>
          </w:r>
          <w:r w:rsidR="00500E26">
            <w:rPr>
              <w:rFonts w:ascii="Arial" w:hAnsi="Arial" w:cs="Arial"/>
              <w:lang w:val="es-ES"/>
            </w:rPr>
            <w:t>duración</w:t>
          </w:r>
          <w:r w:rsidRPr="000A4130">
            <w:rPr>
              <w:rFonts w:ascii="Arial" w:hAnsi="Arial" w:cs="Arial"/>
              <w:lang w:val="es-ES"/>
            </w:rPr>
            <w:t xml:space="preserve">. El neumático MICHELIN e.PRIMACY estará disponible en 3 </w:t>
          </w:r>
          <w:r w:rsidR="00500E26">
            <w:rPr>
              <w:rFonts w:ascii="Arial" w:hAnsi="Arial" w:cs="Arial"/>
              <w:lang w:val="es-ES"/>
            </w:rPr>
            <w:t>dimensiones</w:t>
          </w:r>
          <w:r w:rsidRPr="000A4130">
            <w:rPr>
              <w:rFonts w:ascii="Arial" w:hAnsi="Arial" w:cs="Arial"/>
              <w:lang w:val="es-ES"/>
            </w:rPr>
            <w:t xml:space="preserve">: 235/50 R 20 104V, 235/55 R 19 105V y 225/55 R 19 103V.  </w:t>
          </w:r>
        </w:p>
        <w:p w14:paraId="79996882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EB6D6A" w14:textId="1759E538" w:rsidR="00FD55D8" w:rsidRPr="000A4130" w:rsidRDefault="00FD55D8" w:rsidP="000A413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4130">
            <w:rPr>
              <w:rFonts w:ascii="Arial" w:hAnsi="Arial" w:cs="Arial"/>
              <w:b/>
              <w:bCs/>
              <w:lang w:val="es-ES"/>
            </w:rPr>
            <w:t>MICHELIN CrossClimate 2 SUV</w:t>
          </w:r>
          <w:r w:rsidRPr="000A4130">
            <w:rPr>
              <w:rFonts w:ascii="Arial" w:hAnsi="Arial" w:cs="Arial"/>
              <w:lang w:val="es-ES"/>
            </w:rPr>
            <w:t>: representa la tranquilidad al volante, sean cuales sean las condiciones meteorológicas y la estació</w:t>
          </w:r>
          <w:r w:rsidR="00500E26">
            <w:rPr>
              <w:rFonts w:ascii="Arial" w:hAnsi="Arial" w:cs="Arial"/>
              <w:lang w:val="es-ES"/>
            </w:rPr>
            <w:t xml:space="preserve">n, ya que </w:t>
          </w:r>
          <w:r w:rsidRPr="000A4130">
            <w:rPr>
              <w:rFonts w:ascii="Arial" w:hAnsi="Arial" w:cs="Arial"/>
              <w:lang w:val="es-ES"/>
            </w:rPr>
            <w:t xml:space="preserve">puede </w:t>
          </w:r>
          <w:r w:rsidR="00500E26">
            <w:rPr>
              <w:rFonts w:ascii="Arial" w:hAnsi="Arial" w:cs="Arial"/>
              <w:lang w:val="es-ES"/>
            </w:rPr>
            <w:t>utilizarse durante todo el año.</w:t>
          </w:r>
          <w:r w:rsidRPr="000A4130">
            <w:rPr>
              <w:rFonts w:ascii="Arial" w:hAnsi="Arial" w:cs="Arial"/>
              <w:lang w:val="es-ES"/>
            </w:rPr>
            <w:t xml:space="preserve"> Este neumático </w:t>
          </w:r>
          <w:r w:rsidR="00500E26">
            <w:rPr>
              <w:rFonts w:ascii="Arial" w:hAnsi="Arial" w:cs="Arial"/>
              <w:lang w:val="es-ES"/>
            </w:rPr>
            <w:t>combina</w:t>
          </w:r>
          <w:r w:rsidRPr="000A4130">
            <w:rPr>
              <w:rFonts w:ascii="Arial" w:hAnsi="Arial" w:cs="Arial"/>
              <w:lang w:val="es-ES"/>
            </w:rPr>
            <w:t xml:space="preserve"> las ventajas de los neumáticos de verano en términos de frenado tanto en superficies secas como mojadas</w:t>
          </w:r>
          <w:r w:rsidR="00500E26">
            <w:rPr>
              <w:rFonts w:ascii="Arial" w:hAnsi="Arial" w:cs="Arial"/>
              <w:lang w:val="es-ES"/>
            </w:rPr>
            <w:t xml:space="preserve"> con</w:t>
          </w:r>
          <w:r w:rsidRPr="000A4130">
            <w:rPr>
              <w:rFonts w:ascii="Arial" w:hAnsi="Arial" w:cs="Arial"/>
              <w:lang w:val="es-ES"/>
            </w:rPr>
            <w:t xml:space="preserve"> las prestaciones de los neumáticos de invierno en términos de tracción y frenado en condiciones invernales. El marcado 3PMSF (3 </w:t>
          </w:r>
          <w:proofErr w:type="spellStart"/>
          <w:r w:rsidRPr="000A4130">
            <w:rPr>
              <w:rFonts w:ascii="Arial" w:hAnsi="Arial" w:cs="Arial"/>
              <w:lang w:val="es-ES"/>
            </w:rPr>
            <w:t>Peak</w:t>
          </w:r>
          <w:proofErr w:type="spellEnd"/>
          <w:r w:rsidRPr="000A4130">
            <w:rPr>
              <w:rFonts w:ascii="Arial" w:hAnsi="Arial" w:cs="Arial"/>
              <w:lang w:val="es-ES"/>
            </w:rPr>
            <w:t xml:space="preserve"> Mountain Snow </w:t>
          </w:r>
          <w:proofErr w:type="spellStart"/>
          <w:r w:rsidRPr="000A4130">
            <w:rPr>
              <w:rFonts w:ascii="Arial" w:hAnsi="Arial" w:cs="Arial"/>
              <w:lang w:val="es-ES"/>
            </w:rPr>
            <w:t>Flake</w:t>
          </w:r>
          <w:proofErr w:type="spellEnd"/>
          <w:r w:rsidRPr="000A4130">
            <w:rPr>
              <w:rFonts w:ascii="Arial" w:hAnsi="Arial" w:cs="Arial"/>
              <w:lang w:val="es-ES"/>
            </w:rPr>
            <w:t xml:space="preserve">) indica que está homologado para su uso en condiciones invernales, incluso en países en los que es obligatorio un equipamiento adecuado. </w:t>
          </w:r>
          <w:r w:rsidR="00500E26">
            <w:rPr>
              <w:rFonts w:ascii="Arial" w:hAnsi="Arial" w:cs="Arial"/>
              <w:lang w:val="es-ES"/>
            </w:rPr>
            <w:t xml:space="preserve">Están homologados en dos dimensiones: </w:t>
          </w:r>
          <w:r w:rsidRPr="000A4130">
            <w:rPr>
              <w:rFonts w:ascii="Arial" w:hAnsi="Arial" w:cs="Arial"/>
              <w:lang w:val="es-ES"/>
            </w:rPr>
            <w:t>225/55 R 19 103 V y 235/55 R 19 105 V.</w:t>
          </w:r>
        </w:p>
        <w:p w14:paraId="1AD6EB2D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D153A0" w14:textId="3080A0F8" w:rsidR="00FD55D8" w:rsidRPr="00FD55D8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Para vehículos 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>comercializados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fuera de Europa:</w:t>
          </w:r>
        </w:p>
        <w:p w14:paraId="16F9EFE4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2B2990" w14:textId="3C97A85C" w:rsidR="000A4130" w:rsidRPr="000A4130" w:rsidRDefault="00FD55D8" w:rsidP="000A413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A4130">
            <w:rPr>
              <w:rFonts w:ascii="Arial" w:hAnsi="Arial" w:cs="Arial"/>
              <w:b/>
              <w:bCs/>
              <w:lang w:val="es-ES"/>
            </w:rPr>
            <w:t>MICHELIN Pilot Sport 4 SUV</w:t>
          </w:r>
          <w:r w:rsidRPr="000A4130">
            <w:rPr>
              <w:rFonts w:ascii="Arial" w:hAnsi="Arial" w:cs="Arial"/>
              <w:lang w:val="es-ES"/>
            </w:rPr>
            <w:t xml:space="preserve">: este neumático de altas prestaciones combina seguridad y </w:t>
          </w:r>
          <w:r w:rsidR="00500E26">
            <w:rPr>
              <w:rFonts w:ascii="Arial" w:hAnsi="Arial" w:cs="Arial"/>
              <w:lang w:val="es-ES"/>
            </w:rPr>
            <w:t>larga duración</w:t>
          </w:r>
          <w:r w:rsidRPr="000A4130">
            <w:rPr>
              <w:rFonts w:ascii="Arial" w:hAnsi="Arial" w:cs="Arial"/>
              <w:lang w:val="es-ES"/>
            </w:rPr>
            <w:t xml:space="preserve">. Gracias a su gran reactividad en los cambios de dirección y a su precisión </w:t>
          </w:r>
          <w:r w:rsidR="00500E26">
            <w:rPr>
              <w:rFonts w:ascii="Arial" w:hAnsi="Arial" w:cs="Arial"/>
              <w:lang w:val="es-ES"/>
            </w:rPr>
            <w:t>de dirección,</w:t>
          </w:r>
          <w:r w:rsidRPr="000A4130">
            <w:rPr>
              <w:rFonts w:ascii="Arial" w:hAnsi="Arial" w:cs="Arial"/>
              <w:lang w:val="es-ES"/>
            </w:rPr>
            <w:t xml:space="preserve"> ofrece una buena respuesta al volante. Está disponible en la </w:t>
          </w:r>
          <w:r w:rsidR="00500E26">
            <w:rPr>
              <w:rFonts w:ascii="Arial" w:hAnsi="Arial" w:cs="Arial"/>
              <w:lang w:val="es-ES"/>
            </w:rPr>
            <w:t>dimensión</w:t>
          </w:r>
          <w:r w:rsidRPr="000A4130">
            <w:rPr>
              <w:rFonts w:ascii="Arial" w:hAnsi="Arial" w:cs="Arial"/>
              <w:lang w:val="es-ES"/>
            </w:rPr>
            <w:t xml:space="preserve"> 235/50 R 20 104V.</w:t>
          </w:r>
        </w:p>
        <w:p w14:paraId="330477CF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3E7CC9" w14:textId="77777777" w:rsidR="000A4130" w:rsidRDefault="000A4130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09C023" w14:textId="6FF85699" w:rsidR="00FD55D8" w:rsidRPr="009A43CE" w:rsidRDefault="00FD55D8" w:rsidP="00FD55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Michelin ha desplegado importantes medios industriales para apoyar el éxito comercial del nuevo SUV de Peugeot. Las 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>fábricas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europeas de Vitoria y Valladolid en España, Cuneo en Italia y </w:t>
          </w:r>
          <w:proofErr w:type="spellStart"/>
          <w:r w:rsidRPr="00FD55D8">
            <w:rPr>
              <w:rFonts w:ascii="Arial" w:hAnsi="Arial" w:cs="Arial"/>
              <w:sz w:val="20"/>
              <w:szCs w:val="20"/>
              <w:lang w:val="es-ES"/>
            </w:rPr>
            <w:t>Bad</w:t>
          </w:r>
          <w:proofErr w:type="spellEnd"/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Pr="00FD55D8">
            <w:rPr>
              <w:rFonts w:ascii="Arial" w:hAnsi="Arial" w:cs="Arial"/>
              <w:sz w:val="20"/>
              <w:szCs w:val="20"/>
              <w:lang w:val="es-ES"/>
            </w:rPr>
            <w:t>Kreuznach</w:t>
          </w:r>
          <w:proofErr w:type="spellEnd"/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en Alemania suministrarán los 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>MICHELIN e.Primacy, MICHELIN Pilot Sport 4 SUV y MICHELIN CrossClimate 2 SUV y equiparán en exclusiva todos los modelos Peugeot 3008 y E-3008</w:t>
          </w:r>
          <w:r w:rsidR="000A4130">
            <w:rPr>
              <w:rStyle w:val="Refdenotaalpie"/>
              <w:rFonts w:ascii="Arial" w:hAnsi="Arial" w:cs="Arial"/>
              <w:sz w:val="20"/>
              <w:szCs w:val="20"/>
              <w:lang w:val="es-ES"/>
            </w:rPr>
            <w:footnoteReference w:id="2"/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 xml:space="preserve">, garantizando así una fabricación 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>lo más cerca posible de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 xml:space="preserve"> los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 xml:space="preserve"> mercado</w:t>
          </w:r>
          <w:r w:rsidR="00500E26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FD55D8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85801C" w14:textId="58B569A4" w:rsidR="006C3818" w:rsidRDefault="00D659EE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Imágenes disponibles en el siguiente enlace:</w:t>
          </w:r>
        </w:p>
        <w:p w14:paraId="455B6B44" w14:textId="77777777" w:rsidR="00D659EE" w:rsidRPr="00D659EE" w:rsidRDefault="00000000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hyperlink r:id="rId8" w:tgtFrame="_blank" w:tooltip="https://contentcenter.michelin.com/portal/shared-board/f03e52b3-9ad7-478b-bb44-01cf8f3c30a0" w:history="1">
            <w:r w:rsidR="00D659EE" w:rsidRPr="00D659EE">
              <w:rPr>
                <w:rStyle w:val="Hipervnculo"/>
                <w:rFonts w:ascii="Arial" w:hAnsi="Arial" w:cs="Arial"/>
                <w:sz w:val="20"/>
                <w:szCs w:val="20"/>
              </w:rPr>
              <w:t>https://contentcenter.michelin.com:443/portal/shared-board/f03e52b3-9ad7-478b-bb44-01cf8f3c30a0</w:t>
            </w:r>
          </w:hyperlink>
        </w:p>
        <w:p w14:paraId="161E8EAC" w14:textId="77777777" w:rsidR="00D659EE" w:rsidRPr="00D659EE" w:rsidRDefault="00D659EE" w:rsidP="00D659EE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732B1548" w14:textId="77777777" w:rsidR="00D659EE" w:rsidRPr="009A43CE" w:rsidRDefault="00D659EE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695FFD" w14:textId="596C668F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A76A78" w14:textId="255F37A5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0E68D95" w14:textId="37D26266" w:rsidR="004A57FD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15B1A8" w14:textId="77777777" w:rsidR="004A57FD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49555BC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DE26E7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B34353E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A2CDA08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66005E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9B31EBC" w14:textId="77777777" w:rsidR="00500E26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4A7E90" w14:textId="77777777" w:rsidR="00500E26" w:rsidRPr="009A43CE" w:rsidRDefault="00500E2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2D344C" w14:textId="363C3083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0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3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25D4" w:rsidRPr="00B625D4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1.05pt;height:11.05pt;visibility:visible;mso-wrap-style:square;mso-width-percent:0;mso-height-percent:0;mso-width-percent:0;mso-height-percent:0" o:bullet="t">
                  <v:imagedata r:id="rId14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5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5253F14" w14:textId="787F7104" w:rsidR="00F33F3C" w:rsidRPr="006352FD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es-ES"/>
        </w:rPr>
      </w:pP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6C3818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C20F" w14:textId="77777777" w:rsidR="00B625D4" w:rsidRDefault="00B625D4" w:rsidP="00F24D98">
      <w:r>
        <w:separator/>
      </w:r>
    </w:p>
  </w:endnote>
  <w:endnote w:type="continuationSeparator" w:id="0">
    <w:p w14:paraId="7D23B837" w14:textId="77777777" w:rsidR="00B625D4" w:rsidRDefault="00B625D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F451" w14:textId="77777777" w:rsidR="00B625D4" w:rsidRDefault="00B625D4" w:rsidP="00F24D98">
      <w:r>
        <w:separator/>
      </w:r>
    </w:p>
  </w:footnote>
  <w:footnote w:type="continuationSeparator" w:id="0">
    <w:p w14:paraId="523317DB" w14:textId="77777777" w:rsidR="00B625D4" w:rsidRDefault="00B625D4" w:rsidP="00F24D98">
      <w:r>
        <w:continuationSeparator/>
      </w:r>
    </w:p>
  </w:footnote>
  <w:footnote w:id="1">
    <w:p w14:paraId="7FBAC9B1" w14:textId="69B4A886" w:rsidR="000A4130" w:rsidRPr="000A4130" w:rsidRDefault="000A4130">
      <w:pPr>
        <w:pStyle w:val="Textonotapie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A4130">
        <w:rPr>
          <w:rFonts w:ascii="Arial" w:hAnsi="Arial" w:cs="Arial"/>
          <w:sz w:val="16"/>
          <w:szCs w:val="16"/>
        </w:rPr>
        <w:t xml:space="preserve">Para el </w:t>
      </w:r>
      <w:proofErr w:type="spellStart"/>
      <w:r w:rsidRPr="000A4130">
        <w:rPr>
          <w:rFonts w:ascii="Arial" w:hAnsi="Arial" w:cs="Arial"/>
          <w:sz w:val="16"/>
          <w:szCs w:val="16"/>
        </w:rPr>
        <w:t>mercado</w:t>
      </w:r>
      <w:proofErr w:type="spellEnd"/>
      <w:r w:rsidRPr="000A413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4130">
        <w:rPr>
          <w:rFonts w:ascii="Arial" w:hAnsi="Arial" w:cs="Arial"/>
          <w:sz w:val="16"/>
          <w:szCs w:val="16"/>
        </w:rPr>
        <w:t>europeo</w:t>
      </w:r>
      <w:proofErr w:type="spellEnd"/>
    </w:p>
    <w:p w14:paraId="40388D42" w14:textId="77777777" w:rsidR="000A4130" w:rsidRPr="000A4130" w:rsidRDefault="000A4130">
      <w:pPr>
        <w:pStyle w:val="Textonotapie"/>
        <w:rPr>
          <w:lang w:val="es-ES"/>
        </w:rPr>
      </w:pPr>
    </w:p>
  </w:footnote>
  <w:footnote w:id="2">
    <w:p w14:paraId="1902FD69" w14:textId="504BE7D0" w:rsidR="000A4130" w:rsidRPr="000A4130" w:rsidRDefault="000A413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A4130">
        <w:rPr>
          <w:rFonts w:ascii="Arial" w:hAnsi="Arial" w:cs="Arial"/>
          <w:sz w:val="16"/>
          <w:szCs w:val="16"/>
          <w:lang w:val="es-ES"/>
        </w:rPr>
        <w:t>Para el mercado europeo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5pt;height:188.65pt;visibility:visible;mso-wrap-style:square" o:bullet="t">
        <v:imagedata r:id="rId1" o:title=""/>
      </v:shape>
    </w:pict>
  </w:numPicBullet>
  <w:abstractNum w:abstractNumId="0" w15:restartNumberingAfterBreak="0">
    <w:nsid w:val="386662E6"/>
    <w:multiLevelType w:val="hybridMultilevel"/>
    <w:tmpl w:val="BCB89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02E26"/>
    <w:multiLevelType w:val="hybridMultilevel"/>
    <w:tmpl w:val="493AB2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2"/>
  </w:num>
  <w:num w:numId="2" w16cid:durableId="1918519512">
    <w:abstractNumId w:val="1"/>
  </w:num>
  <w:num w:numId="3" w16cid:durableId="1337148514">
    <w:abstractNumId w:val="4"/>
  </w:num>
  <w:num w:numId="4" w16cid:durableId="1398742159">
    <w:abstractNumId w:val="3"/>
  </w:num>
  <w:num w:numId="5" w16cid:durableId="2016371496">
    <w:abstractNumId w:val="0"/>
  </w:num>
  <w:num w:numId="6" w16cid:durableId="1990013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4130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726F0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00E26"/>
    <w:rsid w:val="00511304"/>
    <w:rsid w:val="0052344F"/>
    <w:rsid w:val="00523D3C"/>
    <w:rsid w:val="0052535E"/>
    <w:rsid w:val="00547B8D"/>
    <w:rsid w:val="00572127"/>
    <w:rsid w:val="00594F5C"/>
    <w:rsid w:val="005B00AE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F37A6"/>
    <w:rsid w:val="00816BB1"/>
    <w:rsid w:val="00834943"/>
    <w:rsid w:val="0083779A"/>
    <w:rsid w:val="0085450A"/>
    <w:rsid w:val="008B072F"/>
    <w:rsid w:val="008D329C"/>
    <w:rsid w:val="008D7C50"/>
    <w:rsid w:val="008F5893"/>
    <w:rsid w:val="0093532F"/>
    <w:rsid w:val="00953035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0E2D"/>
    <w:rsid w:val="00B625D4"/>
    <w:rsid w:val="00B6670B"/>
    <w:rsid w:val="00B97B28"/>
    <w:rsid w:val="00BC2889"/>
    <w:rsid w:val="00BD28C6"/>
    <w:rsid w:val="00BD7DE1"/>
    <w:rsid w:val="00BE0101"/>
    <w:rsid w:val="00BE269E"/>
    <w:rsid w:val="00C31A6F"/>
    <w:rsid w:val="00C53F0C"/>
    <w:rsid w:val="00C56426"/>
    <w:rsid w:val="00CA4996"/>
    <w:rsid w:val="00CC6BAF"/>
    <w:rsid w:val="00CE5E82"/>
    <w:rsid w:val="00D01366"/>
    <w:rsid w:val="00D26D15"/>
    <w:rsid w:val="00D55011"/>
    <w:rsid w:val="00D659EE"/>
    <w:rsid w:val="00D729F5"/>
    <w:rsid w:val="00DB7FA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6785B"/>
    <w:rsid w:val="00F9569F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f03e52b3-9ad7-478b-bb44-01cf8f3c30a0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municaci&#243;n-ib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1044</Words>
  <Characters>5748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45</cp:revision>
  <dcterms:created xsi:type="dcterms:W3CDTF">2021-03-01T16:33:00Z</dcterms:created>
  <dcterms:modified xsi:type="dcterms:W3CDTF">2024-03-18T07:54:00Z</dcterms:modified>
</cp:coreProperties>
</file>