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185A" w:rsidRDefault="00000000">
      <w:pPr>
        <w:rPr>
          <w:rFonts w:ascii="Open Sans ExtraBold" w:eastAsia="Open Sans ExtraBold" w:hAnsi="Open Sans ExtraBold" w:cs="Open Sans ExtraBold"/>
          <w:b/>
          <w:color w:val="27509B"/>
          <w:sz w:val="36"/>
          <w:szCs w:val="36"/>
        </w:rPr>
      </w:pPr>
      <w:r>
        <w:rPr>
          <w:rFonts w:ascii="Open Sans ExtraBold" w:eastAsia="Open Sans ExtraBold" w:hAnsi="Open Sans ExtraBold" w:cs="Open Sans ExtraBold"/>
          <w:b/>
          <w:color w:val="27509B"/>
          <w:sz w:val="36"/>
          <w:szCs w:val="36"/>
        </w:rPr>
        <w:t>LOS CLIENTES DE MICHELIN REDUCEN EL CONSUMO, LAS EMISIONES DE CO</w:t>
      </w:r>
      <w:r w:rsidRPr="00742DC9">
        <w:rPr>
          <w:rFonts w:ascii="Open Sans ExtraBold" w:eastAsia="Open Sans ExtraBold" w:hAnsi="Open Sans ExtraBold" w:cs="Open Sans ExtraBold"/>
          <w:b/>
          <w:color w:val="27509B"/>
          <w:sz w:val="36"/>
          <w:szCs w:val="36"/>
          <w:vertAlign w:val="subscript"/>
        </w:rPr>
        <w:t>2</w:t>
      </w:r>
      <w:r>
        <w:rPr>
          <w:rFonts w:ascii="Open Sans ExtraBold" w:eastAsia="Open Sans ExtraBold" w:hAnsi="Open Sans ExtraBold" w:cs="Open Sans ExtraBold"/>
          <w:b/>
          <w:color w:val="27509B"/>
          <w:sz w:val="36"/>
          <w:szCs w:val="36"/>
        </w:rPr>
        <w:t xml:space="preserve"> Y AUMENTAN SU PRODUCTIVIDAD GRACIAS A SMART PREDICTIVE TIRE</w:t>
      </w:r>
    </w:p>
    <w:p w:rsidR="009D185A" w:rsidRDefault="009D185A">
      <w:pPr>
        <w:rPr>
          <w:rFonts w:ascii="Open Sans ExtraBold" w:eastAsia="Open Sans ExtraBold" w:hAnsi="Open Sans ExtraBold" w:cs="Open Sans ExtraBold"/>
          <w:b/>
          <w:color w:val="27509B"/>
          <w:sz w:val="36"/>
          <w:szCs w:val="36"/>
        </w:rPr>
      </w:pPr>
    </w:p>
    <w:p w:rsidR="009D185A" w:rsidRDefault="00000000">
      <w:pPr>
        <w:rPr>
          <w:rFonts w:ascii="Open Sans ExtraBold" w:eastAsia="Open Sans ExtraBold" w:hAnsi="Open Sans ExtraBold" w:cs="Open Sans ExtraBold"/>
          <w:b/>
          <w:color w:val="808080"/>
          <w:sz w:val="22"/>
          <w:szCs w:val="22"/>
        </w:rPr>
      </w:pPr>
      <w:r>
        <w:rPr>
          <w:rFonts w:ascii="Open Sans ExtraBold" w:eastAsia="Open Sans ExtraBold" w:hAnsi="Open Sans ExtraBold" w:cs="Open Sans ExtraBold"/>
          <w:b/>
          <w:color w:val="808080"/>
          <w:sz w:val="22"/>
          <w:szCs w:val="22"/>
        </w:rPr>
        <w:t>HACER UNA GESTIÓN INTEGRAL DE LOS NEUMÁTICOS, IMPLEMENTAR UN SISTEMA DE GENERACIÓN DE ALERTAS Y EL SEGUIMIENTO PARA UN MANTENIMIENTO PREDICTIVO ES LA FÓRMULA DE GESTIÓN DE FLOTAS CONECTADAS QUE EL GRUPO CARIÑO, CON UNA EXPERIENCIA DE MÁS DE 60 AÑOS EN EL TRANSPORTE DE VEHÍCULOS Y MUDANZAS, HA ELEGIDO CON MICHELIN CONNECTED FLEET PARA REDUCIR EL CONSUMO DE SU FLOTA , REBAJAR LAS EMISIONES DE CO</w:t>
      </w:r>
      <w:r>
        <w:rPr>
          <w:rFonts w:ascii="Open Sans ExtraBold" w:eastAsia="Open Sans ExtraBold" w:hAnsi="Open Sans ExtraBold" w:cs="Open Sans ExtraBold"/>
          <w:b/>
          <w:color w:val="808080"/>
          <w:sz w:val="22"/>
          <w:szCs w:val="22"/>
          <w:vertAlign w:val="subscript"/>
        </w:rPr>
        <w:t>2</w:t>
      </w:r>
      <w:r>
        <w:rPr>
          <w:rFonts w:ascii="Open Sans ExtraBold" w:eastAsia="Open Sans ExtraBold" w:hAnsi="Open Sans ExtraBold" w:cs="Open Sans ExtraBold"/>
          <w:b/>
          <w:color w:val="808080"/>
          <w:sz w:val="22"/>
          <w:szCs w:val="22"/>
        </w:rPr>
        <w:t xml:space="preserve"> Y AUMENTAR SU PRODUCTIVIDAD EN UN SECTOR EN EL QUE LOS BAJOS MÁRGENES OPERACIONALES SUPONEN UN GRAN RETO.</w:t>
      </w:r>
    </w:p>
    <w:p w:rsidR="009D185A" w:rsidRDefault="00000000">
      <w:pPr>
        <w:pBdr>
          <w:top w:val="nil"/>
          <w:left w:val="nil"/>
          <w:bottom w:val="nil"/>
          <w:right w:val="nil"/>
          <w:between w:val="nil"/>
        </w:pBdr>
        <w:shd w:val="clear" w:color="auto" w:fill="F9F9F9"/>
        <w:spacing w:after="150"/>
        <w:jc w:val="both"/>
        <w:rPr>
          <w:rFonts w:ascii="Open Sans" w:eastAsia="Open Sans" w:hAnsi="Open Sans" w:cs="Open Sans"/>
          <w:color w:val="000000"/>
        </w:rPr>
      </w:pPr>
      <w:bookmarkStart w:id="0" w:name="_heading=h.30j0zll" w:colFirst="0" w:colLast="0"/>
      <w:bookmarkEnd w:id="0"/>
      <w:r>
        <w:rPr>
          <w:rFonts w:ascii="Open Sans" w:eastAsia="Open Sans" w:hAnsi="Open Sans" w:cs="Open Sans"/>
          <w:color w:val="000000"/>
        </w:rPr>
        <w:br/>
        <w:t xml:space="preserve">Mantener los neumáticos en buen estado es clave en la gestión de una flota para optimizar el consumo de combustible y la seguridad de los conductores, los vehículos y las cargas. Hasta ahora, las empresas han realizado este control de forma manual, con sus propios equipos de taller o contratando servicios a terceros; confiando en la inspección visual y en lentos controles de presiones, difícilmente aplicables a todos los neumáticos de una flota de forma regular. Con la solución </w:t>
      </w:r>
      <w:r>
        <w:rPr>
          <w:rFonts w:ascii="Open Sans" w:eastAsia="Open Sans" w:hAnsi="Open Sans" w:cs="Open Sans"/>
          <w:b/>
          <w:color w:val="000000"/>
        </w:rPr>
        <w:t>Smart Predictive Tire</w:t>
      </w:r>
      <w:r>
        <w:rPr>
          <w:rFonts w:ascii="Open Sans" w:eastAsia="Open Sans" w:hAnsi="Open Sans" w:cs="Open Sans"/>
          <w:color w:val="000000"/>
        </w:rPr>
        <w:t xml:space="preserve">, que </w:t>
      </w:r>
      <w:r>
        <w:rPr>
          <w:rFonts w:ascii="Open Sans" w:eastAsia="Open Sans" w:hAnsi="Open Sans" w:cs="Open Sans"/>
          <w:b/>
          <w:color w:val="000000"/>
        </w:rPr>
        <w:t>digitaliza los procesos, conecta los neumáticos y monitoriza en tiempo real la presión, la temperatura y el desgaste</w:t>
      </w:r>
      <w:r>
        <w:rPr>
          <w:rFonts w:ascii="Open Sans" w:eastAsia="Open Sans" w:hAnsi="Open Sans" w:cs="Open Sans"/>
          <w:color w:val="000000"/>
        </w:rPr>
        <w:t xml:space="preserve">, MICHELIN Connected Fleet está revolucionando la gestión de flotas. </w:t>
      </w:r>
    </w:p>
    <w:p w:rsidR="009D185A" w:rsidRDefault="00000000">
      <w:pPr>
        <w:pBdr>
          <w:top w:val="nil"/>
          <w:left w:val="nil"/>
          <w:bottom w:val="nil"/>
          <w:right w:val="nil"/>
          <w:between w:val="nil"/>
        </w:pBdr>
        <w:shd w:val="clear" w:color="auto" w:fill="F9F9F9"/>
        <w:spacing w:after="150"/>
        <w:jc w:val="both"/>
        <w:rPr>
          <w:rFonts w:ascii="Open Sans" w:eastAsia="Open Sans" w:hAnsi="Open Sans" w:cs="Open Sans"/>
          <w:color w:val="000000"/>
        </w:rPr>
      </w:pPr>
      <w:r>
        <w:rPr>
          <w:rFonts w:ascii="Open Sans" w:eastAsia="Open Sans" w:hAnsi="Open Sans" w:cs="Open Sans"/>
          <w:color w:val="000000"/>
        </w:rPr>
        <w:t>Con Smart Predictive Tire de MICHELIN Connected Fleet las empresas son capaces de</w:t>
      </w:r>
      <w:r>
        <w:rPr>
          <w:rFonts w:ascii="Open Sans" w:eastAsia="Open Sans" w:hAnsi="Open Sans" w:cs="Open Sans"/>
          <w:b/>
          <w:color w:val="000000"/>
        </w:rPr>
        <w:t> monitorizar el desgaste de todos los neumáticos de la flota de forma independiente</w:t>
      </w:r>
      <w:r>
        <w:rPr>
          <w:rFonts w:ascii="Open Sans" w:eastAsia="Open Sans" w:hAnsi="Open Sans" w:cs="Open Sans"/>
          <w:color w:val="000000"/>
        </w:rPr>
        <w:t xml:space="preserve">. Gracias a la tecnología </w:t>
      </w:r>
      <w:r>
        <w:rPr>
          <w:rFonts w:ascii="Open Sans" w:eastAsia="Open Sans" w:hAnsi="Open Sans" w:cs="Open Sans"/>
          <w:b/>
          <w:color w:val="000000"/>
        </w:rPr>
        <w:t>Quick Scan</w:t>
      </w:r>
      <w:r>
        <w:rPr>
          <w:rFonts w:ascii="Open Sans" w:eastAsia="Open Sans" w:hAnsi="Open Sans" w:cs="Open Sans"/>
          <w:color w:val="000000"/>
        </w:rPr>
        <w:t xml:space="preserve">, patentada por Michelin, el vehículo pasa por una </w:t>
      </w:r>
      <w:r>
        <w:rPr>
          <w:rFonts w:ascii="Open Sans" w:eastAsia="Open Sans" w:hAnsi="Open Sans" w:cs="Open Sans"/>
        </w:rPr>
        <w:t>scanner</w:t>
      </w:r>
      <w:r>
        <w:rPr>
          <w:rFonts w:ascii="Open Sans" w:eastAsia="Open Sans" w:hAnsi="Open Sans" w:cs="Open Sans"/>
          <w:color w:val="000000"/>
        </w:rPr>
        <w:t xml:space="preserve"> y el sistema detecta el desgaste de cada neumático. Con este dato, y el histórico de uso del vehículo, el seguimiento de las presiones y temperaturas</w:t>
      </w:r>
      <w:r>
        <w:rPr>
          <w:rFonts w:ascii="Open Sans" w:eastAsia="Open Sans" w:hAnsi="Open Sans" w:cs="Open Sans"/>
        </w:rPr>
        <w:t xml:space="preserve"> combinado al</w:t>
      </w:r>
      <w:r>
        <w:rPr>
          <w:rFonts w:ascii="Open Sans" w:eastAsia="Open Sans" w:hAnsi="Open Sans" w:cs="Open Sans"/>
          <w:color w:val="000000"/>
        </w:rPr>
        <w:t xml:space="preserve"> algoritmo desarrollado por Michelin es capaz de predecir el kilometraje restante de cada neumático. Esta información es clave para que el cliente pueda planificar con tiempo el mantenimiento de los neumáticos y</w:t>
      </w:r>
      <w:r>
        <w:rPr>
          <w:rFonts w:ascii="Open Sans" w:eastAsia="Open Sans" w:hAnsi="Open Sans" w:cs="Open Sans"/>
          <w:b/>
          <w:color w:val="000000"/>
        </w:rPr>
        <w:t> reducir al mínimo el tiempo parado de cada vehículo</w:t>
      </w:r>
      <w:r>
        <w:rPr>
          <w:rFonts w:ascii="Open Sans" w:eastAsia="Open Sans" w:hAnsi="Open Sans" w:cs="Open Sans"/>
          <w:color w:val="000000"/>
        </w:rPr>
        <w:t>. Además conocer la vida útil, permite aprovechar mejor cada neumático, evitando cambios anticipados e ineficientes.</w:t>
      </w:r>
    </w:p>
    <w:p w:rsidR="009D185A" w:rsidRDefault="009D185A">
      <w:pPr>
        <w:rPr>
          <w:rFonts w:ascii="Open Sans" w:eastAsia="Open Sans" w:hAnsi="Open Sans" w:cs="Open Sans"/>
          <w:b/>
        </w:rPr>
      </w:pPr>
    </w:p>
    <w:p w:rsidR="009D185A" w:rsidRDefault="009D185A">
      <w:pPr>
        <w:rPr>
          <w:rFonts w:ascii="Open Sans" w:eastAsia="Open Sans" w:hAnsi="Open Sans" w:cs="Open Sans"/>
        </w:rPr>
      </w:pPr>
    </w:p>
    <w:p w:rsidR="009D185A" w:rsidRDefault="009D185A">
      <w:pPr>
        <w:rPr>
          <w:rFonts w:ascii="Open Sans" w:eastAsia="Open Sans" w:hAnsi="Open Sans" w:cs="Open Sans"/>
        </w:rPr>
      </w:pPr>
    </w:p>
    <w:p w:rsidR="009D185A" w:rsidRDefault="00000000">
      <w:pPr>
        <w:rPr>
          <w:rFonts w:ascii="Open Sans" w:eastAsia="Open Sans" w:hAnsi="Open Sans" w:cs="Open Sans"/>
        </w:rPr>
      </w:pPr>
      <w:r>
        <w:rPr>
          <w:rFonts w:ascii="Open Sans" w:eastAsia="Open Sans" w:hAnsi="Open Sans" w:cs="Open Sans"/>
          <w:b/>
        </w:rPr>
        <w:t>Un caso tan real como habitual para MICHELIN Connected Fleet</w:t>
      </w:r>
      <w:r>
        <w:rPr>
          <w:rFonts w:ascii="Open Sans" w:eastAsia="Open Sans" w:hAnsi="Open Sans" w:cs="Open Sans"/>
        </w:rPr>
        <w:br/>
      </w:r>
    </w:p>
    <w:p w:rsidR="009D185A" w:rsidRDefault="00000000">
      <w:pPr>
        <w:rPr>
          <w:rFonts w:ascii="Open Sans" w:eastAsia="Open Sans" w:hAnsi="Open Sans" w:cs="Open Sans"/>
        </w:rPr>
      </w:pPr>
      <w:r>
        <w:rPr>
          <w:rFonts w:ascii="Open Sans" w:eastAsia="Open Sans" w:hAnsi="Open Sans" w:cs="Open Sans"/>
        </w:rPr>
        <w:t xml:space="preserve">Con una experiencia de más de 60 años en el mundo de las mudanzas y el transporte de vehículos a nivel local, nacional e internacional, el </w:t>
      </w:r>
      <w:r>
        <w:rPr>
          <w:rFonts w:ascii="Open Sans" w:eastAsia="Open Sans" w:hAnsi="Open Sans" w:cs="Open Sans"/>
          <w:b/>
        </w:rPr>
        <w:t>Grupo Cariño</w:t>
      </w:r>
      <w:r>
        <w:rPr>
          <w:rFonts w:ascii="Open Sans" w:eastAsia="Open Sans" w:hAnsi="Open Sans" w:cs="Open Sans"/>
        </w:rPr>
        <w:t xml:space="preserve"> tiene como una de sus máximas prioridades </w:t>
      </w:r>
      <w:r>
        <w:rPr>
          <w:rFonts w:ascii="Open Sans" w:eastAsia="Open Sans" w:hAnsi="Open Sans" w:cs="Open Sans"/>
          <w:b/>
        </w:rPr>
        <w:t>prestar el servicio a sus clientes con la mayor calidad posible.</w:t>
      </w:r>
      <w:r>
        <w:rPr>
          <w:rFonts w:ascii="Open Sans" w:eastAsia="Open Sans" w:hAnsi="Open Sans" w:cs="Open Sans"/>
        </w:rPr>
        <w:t xml:space="preserve"> Por ello, en la búsqueda de esta máxima, siempre trabajan con los mejores proveedores del sector. Y, como explica </w:t>
      </w:r>
      <w:r>
        <w:rPr>
          <w:rFonts w:ascii="Open Sans" w:eastAsia="Open Sans" w:hAnsi="Open Sans" w:cs="Open Sans"/>
          <w:b/>
        </w:rPr>
        <w:t>Gloria Martí Romero, CEO del Grupo Cariño</w:t>
      </w:r>
      <w:r>
        <w:rPr>
          <w:rFonts w:ascii="Open Sans" w:eastAsia="Open Sans" w:hAnsi="Open Sans" w:cs="Open Sans"/>
        </w:rPr>
        <w:t xml:space="preserve">, </w:t>
      </w:r>
      <w:r>
        <w:rPr>
          <w:rFonts w:ascii="Open Sans" w:eastAsia="Open Sans" w:hAnsi="Open Sans" w:cs="Open Sans"/>
          <w:i/>
        </w:rPr>
        <w:t>“Con la confianza que nos dan los productos de Michelin no dudamos en contratar la solución Smart Predictive Tire, una solución que nos permite tener información relevante e inmediata sobre nuestra flota”.</w:t>
      </w:r>
      <w:r>
        <w:rPr>
          <w:rFonts w:ascii="Open Sans" w:eastAsia="Open Sans" w:hAnsi="Open Sans" w:cs="Open Sans"/>
        </w:rPr>
        <w:t xml:space="preserve"> Una flota que en la actualidad está compuesta por más de 100 vehículos entre camiones góndola, grúas y camiones de mudanzas.</w:t>
      </w:r>
    </w:p>
    <w:p w:rsidR="009D185A" w:rsidRDefault="009D185A">
      <w:pPr>
        <w:rPr>
          <w:rFonts w:ascii="Open Sans" w:eastAsia="Open Sans" w:hAnsi="Open Sans" w:cs="Open Sans"/>
        </w:rPr>
      </w:pPr>
    </w:p>
    <w:p w:rsidR="009D185A" w:rsidRDefault="00000000">
      <w:pPr>
        <w:rPr>
          <w:rFonts w:ascii="Open Sans" w:eastAsia="Open Sans" w:hAnsi="Open Sans" w:cs="Open Sans"/>
        </w:rPr>
      </w:pPr>
      <w:r>
        <w:rPr>
          <w:rFonts w:ascii="Open Sans" w:eastAsia="Open Sans" w:hAnsi="Open Sans" w:cs="Open Sans"/>
        </w:rPr>
        <w:t xml:space="preserve">Las propuesta integral de Michelin se sustenta en la </w:t>
      </w:r>
      <w:r>
        <w:rPr>
          <w:rFonts w:ascii="Open Sans" w:eastAsia="Open Sans" w:hAnsi="Open Sans" w:cs="Open Sans"/>
          <w:b/>
        </w:rPr>
        <w:t>suma de todos los servicios y soluciones avanzados de gestión de flotas</w:t>
      </w:r>
      <w:r>
        <w:rPr>
          <w:rFonts w:ascii="Open Sans" w:eastAsia="Open Sans" w:hAnsi="Open Sans" w:cs="Open Sans"/>
        </w:rPr>
        <w:t xml:space="preserve"> que ofrece Michelin, transformando los datos de una flota en una ventaja competitiva, donde </w:t>
      </w:r>
      <w:r>
        <w:rPr>
          <w:rFonts w:ascii="Open Sans" w:eastAsia="Open Sans" w:hAnsi="Open Sans" w:cs="Open Sans"/>
          <w:b/>
        </w:rPr>
        <w:t>lo importante no son los datos en sí mismos sino el conocimiento que Michelin extrae de ellos</w:t>
      </w:r>
      <w:r>
        <w:rPr>
          <w:rFonts w:ascii="Open Sans" w:eastAsia="Open Sans" w:hAnsi="Open Sans" w:cs="Open Sans"/>
        </w:rPr>
        <w:t xml:space="preserve"> a través de su análisis y como con ellos sus clientes pueden tomar las decisiones que aumenta la eficiencia en sus operativas.</w:t>
      </w:r>
    </w:p>
    <w:p w:rsidR="009D185A" w:rsidRDefault="009D185A">
      <w:pPr>
        <w:rPr>
          <w:rFonts w:ascii="Open Sans" w:eastAsia="Open Sans" w:hAnsi="Open Sans" w:cs="Open Sans"/>
        </w:rPr>
      </w:pPr>
    </w:p>
    <w:p w:rsidR="009D185A" w:rsidRDefault="00000000">
      <w:pPr>
        <w:rPr>
          <w:rFonts w:ascii="Open Sans" w:eastAsia="Open Sans" w:hAnsi="Open Sans" w:cs="Open Sans"/>
        </w:rPr>
      </w:pPr>
      <w:r>
        <w:rPr>
          <w:rFonts w:ascii="Open Sans" w:eastAsia="Open Sans" w:hAnsi="Open Sans" w:cs="Open Sans"/>
        </w:rPr>
        <w:t xml:space="preserve">La solución </w:t>
      </w:r>
      <w:r>
        <w:rPr>
          <w:rFonts w:ascii="Open Sans" w:eastAsia="Open Sans" w:hAnsi="Open Sans" w:cs="Open Sans"/>
          <w:b/>
        </w:rPr>
        <w:t>Smart Predictive Tire,</w:t>
      </w:r>
      <w:r>
        <w:rPr>
          <w:rFonts w:ascii="Open Sans" w:eastAsia="Open Sans" w:hAnsi="Open Sans" w:cs="Open Sans"/>
        </w:rPr>
        <w:t xml:space="preserve"> clave para poder </w:t>
      </w:r>
      <w:r>
        <w:rPr>
          <w:rFonts w:ascii="Open Sans" w:eastAsia="Open Sans" w:hAnsi="Open Sans" w:cs="Open Sans"/>
          <w:b/>
        </w:rPr>
        <w:t>predecir la vida de cada neumático</w:t>
      </w:r>
      <w:r>
        <w:rPr>
          <w:rFonts w:ascii="Open Sans" w:eastAsia="Open Sans" w:hAnsi="Open Sans" w:cs="Open Sans"/>
        </w:rPr>
        <w:t xml:space="preserve"> de la flota y </w:t>
      </w:r>
      <w:r>
        <w:rPr>
          <w:rFonts w:ascii="Open Sans" w:eastAsia="Open Sans" w:hAnsi="Open Sans" w:cs="Open Sans"/>
          <w:b/>
        </w:rPr>
        <w:t>planificar con eficiencia las paradas de mantenimiento</w:t>
      </w:r>
      <w:r>
        <w:rPr>
          <w:rFonts w:ascii="Open Sans" w:eastAsia="Open Sans" w:hAnsi="Open Sans" w:cs="Open Sans"/>
        </w:rPr>
        <w:t xml:space="preserve"> de cada vehículo y es este mantenimiento predictivo el que ayuda a reducir los costes y el tiempo de parada de los vehículos. Por su parte, el servicio de alertas, permite al Grupo Cariño controlar mejor las presiones y estado de los neumáticos, aumentar la seguridad de los conductores y cargas, y favorecer la productividad y la sostenibilidad de la flota. </w:t>
      </w:r>
    </w:p>
    <w:p w:rsidR="009D185A" w:rsidRDefault="009D185A">
      <w:pPr>
        <w:ind w:left="360"/>
        <w:rPr>
          <w:rFonts w:ascii="Open Sans" w:eastAsia="Open Sans" w:hAnsi="Open Sans" w:cs="Open Sans"/>
        </w:rPr>
      </w:pPr>
    </w:p>
    <w:p w:rsidR="009D185A" w:rsidRDefault="00000000">
      <w:pPr>
        <w:rPr>
          <w:rFonts w:ascii="Open Sans" w:eastAsia="Open Sans" w:hAnsi="Open Sans" w:cs="Open Sans"/>
        </w:rPr>
      </w:pPr>
      <w:r>
        <w:rPr>
          <w:rFonts w:ascii="Open Sans" w:eastAsia="Open Sans" w:hAnsi="Open Sans" w:cs="Open Sans"/>
        </w:rPr>
        <w:t xml:space="preserve">La solución global elegida por el Grupo Cariño abarca la </w:t>
      </w:r>
      <w:r>
        <w:rPr>
          <w:rFonts w:ascii="Open Sans" w:eastAsia="Open Sans" w:hAnsi="Open Sans" w:cs="Open Sans"/>
          <w:b/>
        </w:rPr>
        <w:t>gestión integral de los neumáticos</w:t>
      </w:r>
      <w:r>
        <w:rPr>
          <w:rFonts w:ascii="Open Sans" w:eastAsia="Open Sans" w:hAnsi="Open Sans" w:cs="Open Sans"/>
        </w:rPr>
        <w:t xml:space="preserve">, un sistema de </w:t>
      </w:r>
      <w:r>
        <w:rPr>
          <w:rFonts w:ascii="Open Sans" w:eastAsia="Open Sans" w:hAnsi="Open Sans" w:cs="Open Sans"/>
          <w:b/>
        </w:rPr>
        <w:t>generación de alertas</w:t>
      </w:r>
      <w:r>
        <w:rPr>
          <w:rFonts w:ascii="Open Sans" w:eastAsia="Open Sans" w:hAnsi="Open Sans" w:cs="Open Sans"/>
        </w:rPr>
        <w:t xml:space="preserve"> y de </w:t>
      </w:r>
      <w:r>
        <w:rPr>
          <w:rFonts w:ascii="Open Sans" w:eastAsia="Open Sans" w:hAnsi="Open Sans" w:cs="Open Sans"/>
          <w:b/>
        </w:rPr>
        <w:t>mantenimiento predictivo</w:t>
      </w:r>
      <w:r>
        <w:rPr>
          <w:rFonts w:ascii="Open Sans" w:eastAsia="Open Sans" w:hAnsi="Open Sans" w:cs="Open Sans"/>
        </w:rPr>
        <w:t xml:space="preserve"> y el sistema de gestión de flotas conectadas de MICHELIN Connected Fleet. Para </w:t>
      </w:r>
      <w:r>
        <w:rPr>
          <w:rFonts w:ascii="Open Sans" w:eastAsia="Open Sans" w:hAnsi="Open Sans" w:cs="Open Sans"/>
          <w:b/>
        </w:rPr>
        <w:t>Álvaro Burgos, KAM de Servicios y Soluciones de Michelin</w:t>
      </w:r>
      <w:r>
        <w:rPr>
          <w:rFonts w:ascii="Open Sans" w:eastAsia="Open Sans" w:hAnsi="Open Sans" w:cs="Open Sans"/>
        </w:rPr>
        <w:t xml:space="preserve">, </w:t>
      </w:r>
      <w:r>
        <w:rPr>
          <w:rFonts w:ascii="Open Sans" w:eastAsia="Open Sans" w:hAnsi="Open Sans" w:cs="Open Sans"/>
          <w:i/>
        </w:rPr>
        <w:t>“la reacción de los clientes es muy positiva, dado que rápidamente ven una clara mejora en todos sus KPI’s”.</w:t>
      </w:r>
    </w:p>
    <w:p w:rsidR="009D185A" w:rsidRDefault="009D185A">
      <w:pPr>
        <w:rPr>
          <w:rFonts w:ascii="Open Sans" w:eastAsia="Open Sans" w:hAnsi="Open Sans" w:cs="Open Sans"/>
        </w:rPr>
      </w:pPr>
    </w:p>
    <w:p w:rsidR="009D185A" w:rsidRDefault="00000000">
      <w:pPr>
        <w:rPr>
          <w:rFonts w:ascii="Open Sans" w:eastAsia="Open Sans" w:hAnsi="Open Sans" w:cs="Open Sans"/>
        </w:rPr>
      </w:pPr>
      <w:r>
        <w:rPr>
          <w:rFonts w:ascii="Open Sans" w:eastAsia="Open Sans" w:hAnsi="Open Sans" w:cs="Open Sans"/>
          <w:b/>
        </w:rPr>
        <w:t>Gisela Nogueira, KAM de MICHELIN Connected Fleet</w:t>
      </w:r>
      <w:r>
        <w:rPr>
          <w:rFonts w:ascii="Open Sans" w:eastAsia="Open Sans" w:hAnsi="Open Sans" w:cs="Open Sans"/>
        </w:rPr>
        <w:t xml:space="preserve">, concluye: </w:t>
      </w:r>
      <w:r>
        <w:rPr>
          <w:rFonts w:ascii="Open Sans" w:eastAsia="Open Sans" w:hAnsi="Open Sans" w:cs="Open Sans"/>
          <w:i/>
        </w:rPr>
        <w:t xml:space="preserve">“Cuando el cliente centraliza su gestión de flotas afloran las sinergias y el resultado siempre es positivo; con beneficios como la reducción del consumo de combustible, las </w:t>
      </w:r>
      <w:r>
        <w:rPr>
          <w:rFonts w:ascii="Open Sans" w:eastAsia="Open Sans" w:hAnsi="Open Sans" w:cs="Open Sans"/>
          <w:i/>
        </w:rPr>
        <w:lastRenderedPageBreak/>
        <w:t>emisiones de CO</w:t>
      </w:r>
      <w:r>
        <w:rPr>
          <w:rFonts w:ascii="Open Sans" w:eastAsia="Open Sans" w:hAnsi="Open Sans" w:cs="Open Sans"/>
          <w:i/>
          <w:vertAlign w:val="subscript"/>
        </w:rPr>
        <w:t>2</w:t>
      </w:r>
      <w:r>
        <w:rPr>
          <w:rFonts w:ascii="Open Sans" w:eastAsia="Open Sans" w:hAnsi="Open Sans" w:cs="Open Sans"/>
          <w:i/>
        </w:rPr>
        <w:t xml:space="preserve"> y el aumento de la productividad gracias a un mantenimiento predictivo. Gracias a MICHELIN Connected Fleet el cliente sabe que nosotros le ayudamos a gestionar sus recursos con mayor visibilidad, a recibir alertas, a enviar incidentes y, en definitiva, a gestionar su flota en tiempo real de forma más sostenible”.</w:t>
      </w:r>
    </w:p>
    <w:p w:rsidR="009D185A" w:rsidRDefault="009D185A">
      <w:pPr>
        <w:rPr>
          <w:rFonts w:ascii="Open Sans" w:eastAsia="Open Sans" w:hAnsi="Open Sans" w:cs="Open Sans"/>
          <w:color w:val="000000"/>
        </w:rPr>
      </w:pPr>
    </w:p>
    <w:p w:rsidR="009D185A" w:rsidRDefault="009D185A">
      <w:pPr>
        <w:pBdr>
          <w:top w:val="nil"/>
          <w:left w:val="nil"/>
          <w:bottom w:val="nil"/>
          <w:right w:val="nil"/>
          <w:between w:val="nil"/>
        </w:pBdr>
        <w:tabs>
          <w:tab w:val="left" w:pos="8647"/>
        </w:tabs>
        <w:jc w:val="both"/>
        <w:rPr>
          <w:rFonts w:ascii="Open Sans" w:eastAsia="Open Sans" w:hAnsi="Open Sans" w:cs="Open Sans"/>
          <w:color w:val="000000"/>
        </w:rPr>
      </w:pPr>
    </w:p>
    <w:p w:rsidR="009D185A" w:rsidRDefault="00000000">
      <w:pPr>
        <w:pBdr>
          <w:top w:val="nil"/>
          <w:left w:val="nil"/>
          <w:bottom w:val="nil"/>
          <w:right w:val="nil"/>
          <w:between w:val="nil"/>
        </w:pBdr>
        <w:tabs>
          <w:tab w:val="left" w:pos="8647"/>
        </w:tabs>
        <w:jc w:val="both"/>
        <w:rPr>
          <w:rFonts w:ascii="Open Sans" w:eastAsia="Open Sans" w:hAnsi="Open Sans" w:cs="Open Sans"/>
          <w:color w:val="808080"/>
          <w:sz w:val="18"/>
          <w:szCs w:val="18"/>
        </w:rPr>
      </w:pPr>
      <w:r>
        <w:rPr>
          <w:rFonts w:ascii="Open Sans" w:eastAsia="Open Sans" w:hAnsi="Open Sans" w:cs="Open Sans"/>
          <w:color w:val="808080"/>
          <w:sz w:val="18"/>
          <w:szCs w:val="18"/>
        </w:rPr>
        <w:t>MICHELIN Connected Fleet integra todos los servicios y soluciones avanzadas de gestión de flotas del Grupo Michelin, que dan servicio a más de 600.000 vehículos y 70.000 clientes en todo el mundo, con 250.000 vehículos y 10.000 clientes sólo en Europa.</w:t>
      </w:r>
    </w:p>
    <w:p w:rsidR="009D185A" w:rsidRDefault="009D185A">
      <w:pPr>
        <w:pBdr>
          <w:top w:val="nil"/>
          <w:left w:val="nil"/>
          <w:bottom w:val="nil"/>
          <w:right w:val="nil"/>
          <w:between w:val="nil"/>
        </w:pBdr>
        <w:tabs>
          <w:tab w:val="left" w:pos="8647"/>
        </w:tabs>
        <w:jc w:val="both"/>
        <w:rPr>
          <w:rFonts w:ascii="Open Sans" w:eastAsia="Open Sans" w:hAnsi="Open Sans" w:cs="Open Sans"/>
          <w:color w:val="808080"/>
          <w:sz w:val="18"/>
          <w:szCs w:val="18"/>
        </w:rPr>
      </w:pPr>
    </w:p>
    <w:p w:rsidR="009D185A" w:rsidRDefault="00000000">
      <w:pPr>
        <w:pBdr>
          <w:top w:val="nil"/>
          <w:left w:val="nil"/>
          <w:bottom w:val="nil"/>
          <w:right w:val="nil"/>
          <w:between w:val="nil"/>
        </w:pBdr>
        <w:tabs>
          <w:tab w:val="left" w:pos="8647"/>
        </w:tabs>
        <w:jc w:val="both"/>
        <w:rPr>
          <w:rFonts w:ascii="Open Sans" w:eastAsia="Open Sans" w:hAnsi="Open Sans" w:cs="Open Sans"/>
          <w:color w:val="808080"/>
          <w:sz w:val="18"/>
          <w:szCs w:val="18"/>
        </w:rPr>
      </w:pPr>
      <w:r>
        <w:rPr>
          <w:rFonts w:ascii="Open Sans" w:eastAsia="Open Sans" w:hAnsi="Open Sans" w:cs="Open Sans"/>
          <w:color w:val="808080"/>
          <w:sz w:val="18"/>
          <w:szCs w:val="18"/>
        </w:rPr>
        <w:t>MICHELIN Connected Fleet ofrece soluciones de gestión de flotas, tecnología de vehículos conectados y servicios de gestión. Nos comprometemos a comprender las necesidades de nuestros clientes y a trabajar a su lado para mejorar el rendimiento de sus flotas con soluciones pragmáticas y eficientes. Nuestra misión es transformar los datos de movilidad en una ventaja competitiva, con soluciones que reducen costes, aumentan la productividad, mejoran la conducción y la seguridad vial, incrementan la seguridad del vehículo y su carga y optimizan el servicio para el cliente final.</w:t>
      </w:r>
    </w:p>
    <w:p w:rsidR="009D185A" w:rsidRDefault="009D185A">
      <w:pPr>
        <w:pBdr>
          <w:top w:val="nil"/>
          <w:left w:val="nil"/>
          <w:bottom w:val="nil"/>
          <w:right w:val="nil"/>
          <w:between w:val="nil"/>
        </w:pBdr>
        <w:tabs>
          <w:tab w:val="left" w:pos="8647"/>
        </w:tabs>
        <w:jc w:val="both"/>
        <w:rPr>
          <w:rFonts w:ascii="Open Sans" w:eastAsia="Open Sans" w:hAnsi="Open Sans" w:cs="Open Sans"/>
          <w:color w:val="000000"/>
        </w:rPr>
      </w:pPr>
    </w:p>
    <w:p w:rsidR="009D185A" w:rsidRDefault="00000000">
      <w:pPr>
        <w:pBdr>
          <w:top w:val="nil"/>
          <w:left w:val="nil"/>
          <w:bottom w:val="nil"/>
          <w:right w:val="nil"/>
          <w:between w:val="nil"/>
        </w:pBdr>
        <w:tabs>
          <w:tab w:val="left" w:pos="8647"/>
        </w:tabs>
        <w:jc w:val="both"/>
        <w:rPr>
          <w:rFonts w:ascii="Open Sans" w:eastAsia="Open Sans" w:hAnsi="Open Sans" w:cs="Open Sans"/>
          <w:color w:val="000000"/>
        </w:rPr>
      </w:pPr>
      <w:r>
        <w:rPr>
          <w:rFonts w:ascii="Open Sans" w:eastAsia="Open Sans" w:hAnsi="Open Sans" w:cs="Open Sans"/>
          <w:color w:val="808080"/>
          <w:sz w:val="18"/>
          <w:szCs w:val="18"/>
        </w:rPr>
        <w:t>MICHELIN Connected Fleet powered by Masternaut forma parte del Grupo Michelin, que con una voluntad incansable de progreso e innovación, tiene como objetivo proporcionar a sus clientes una movilidad más sostenible, segura, eficiente y respetuosa con el medioambiente. </w:t>
      </w:r>
    </w:p>
    <w:p w:rsidR="009D185A" w:rsidRDefault="00000000">
      <w:pPr>
        <w:pBdr>
          <w:top w:val="nil"/>
          <w:left w:val="nil"/>
          <w:bottom w:val="nil"/>
          <w:right w:val="nil"/>
          <w:between w:val="nil"/>
        </w:pBdr>
        <w:spacing w:line="276" w:lineRule="auto"/>
        <w:rPr>
          <w:rFonts w:ascii="Open Sans" w:eastAsia="Open Sans" w:hAnsi="Open Sans" w:cs="Open Sans"/>
          <w:color w:val="000000"/>
          <w:sz w:val="18"/>
          <w:szCs w:val="18"/>
        </w:rPr>
      </w:pPr>
      <w:r>
        <w:rPr>
          <w:rFonts w:ascii="Open Sans" w:eastAsia="Open Sans" w:hAnsi="Open Sans" w:cs="Open Sans"/>
          <w:color w:val="000000"/>
          <w:sz w:val="18"/>
          <w:szCs w:val="18"/>
        </w:rPr>
        <w:t> </w:t>
      </w:r>
    </w:p>
    <w:p w:rsidR="009D185A" w:rsidRDefault="00000000">
      <w:pPr>
        <w:pBdr>
          <w:top w:val="nil"/>
          <w:left w:val="nil"/>
          <w:bottom w:val="nil"/>
          <w:right w:val="nil"/>
          <w:between w:val="nil"/>
        </w:pBdr>
        <w:rPr>
          <w:rFonts w:ascii="Open Sans" w:eastAsia="Open Sans" w:hAnsi="Open Sans" w:cs="Open Sans"/>
          <w:b/>
          <w:color w:val="808080"/>
          <w:sz w:val="18"/>
          <w:szCs w:val="18"/>
        </w:rPr>
      </w:pPr>
      <w:r>
        <w:rPr>
          <w:rFonts w:ascii="Open Sans" w:eastAsia="Open Sans" w:hAnsi="Open Sans" w:cs="Open Sans"/>
          <w:b/>
          <w:color w:val="808080"/>
          <w:sz w:val="18"/>
          <w:szCs w:val="18"/>
        </w:rPr>
        <w:t>DEPARTAMENTO DE COMUNICACIÓN </w:t>
      </w:r>
    </w:p>
    <w:p w:rsidR="009D185A" w:rsidRDefault="00000000">
      <w:pPr>
        <w:pBdr>
          <w:top w:val="nil"/>
          <w:left w:val="nil"/>
          <w:bottom w:val="nil"/>
          <w:right w:val="nil"/>
          <w:between w:val="nil"/>
        </w:pBdr>
        <w:ind w:left="360"/>
        <w:rPr>
          <w:rFonts w:ascii="Open Sans" w:eastAsia="Open Sans" w:hAnsi="Open Sans" w:cs="Open Sans"/>
          <w:color w:val="808080"/>
          <w:sz w:val="18"/>
          <w:szCs w:val="18"/>
        </w:rPr>
      </w:pPr>
      <w:r>
        <w:rPr>
          <w:rFonts w:ascii="Open Sans" w:eastAsia="Open Sans" w:hAnsi="Open Sans" w:cs="Open Sans"/>
          <w:color w:val="808080"/>
          <w:sz w:val="18"/>
          <w:szCs w:val="18"/>
        </w:rPr>
        <w:t>Ronda de Poniente, 6</w:t>
      </w:r>
    </w:p>
    <w:p w:rsidR="009D185A" w:rsidRDefault="00000000">
      <w:pPr>
        <w:pBdr>
          <w:top w:val="nil"/>
          <w:left w:val="nil"/>
          <w:bottom w:val="nil"/>
          <w:right w:val="nil"/>
          <w:between w:val="nil"/>
        </w:pBdr>
        <w:ind w:left="360"/>
        <w:rPr>
          <w:rFonts w:ascii="Open Sans" w:eastAsia="Open Sans" w:hAnsi="Open Sans" w:cs="Open Sans"/>
          <w:color w:val="808080"/>
          <w:sz w:val="18"/>
          <w:szCs w:val="18"/>
        </w:rPr>
      </w:pPr>
      <w:r>
        <w:rPr>
          <w:rFonts w:ascii="Open Sans" w:eastAsia="Open Sans" w:hAnsi="Open Sans" w:cs="Open Sans"/>
          <w:color w:val="808080"/>
          <w:sz w:val="18"/>
          <w:szCs w:val="18"/>
        </w:rPr>
        <w:t>28760 Tres Cantos, Madrid, ESPAÑA</w:t>
      </w:r>
      <w:r>
        <w:rPr>
          <w:rFonts w:ascii="Open Sans" w:eastAsia="Open Sans" w:hAnsi="Open Sans" w:cs="Open Sans"/>
          <w:color w:val="808080"/>
          <w:sz w:val="18"/>
          <w:szCs w:val="18"/>
        </w:rPr>
        <w:br/>
      </w:r>
      <w:r>
        <w:rPr>
          <w:rFonts w:ascii="Open Sans" w:eastAsia="Open Sans" w:hAnsi="Open Sans" w:cs="Open Sans"/>
          <w:b/>
          <w:color w:val="808080"/>
          <w:sz w:val="18"/>
          <w:szCs w:val="18"/>
        </w:rPr>
        <w:t>Marketing Manager de MICHELIN Connected Fleet</w:t>
      </w:r>
    </w:p>
    <w:p w:rsidR="009D185A" w:rsidRDefault="00000000">
      <w:pPr>
        <w:pBdr>
          <w:top w:val="nil"/>
          <w:left w:val="nil"/>
          <w:bottom w:val="nil"/>
          <w:right w:val="nil"/>
          <w:between w:val="nil"/>
        </w:pBdr>
        <w:ind w:left="360"/>
        <w:rPr>
          <w:rFonts w:ascii="Open Sans" w:eastAsia="Open Sans" w:hAnsi="Open Sans" w:cs="Open Sans"/>
          <w:color w:val="808080"/>
          <w:sz w:val="18"/>
          <w:szCs w:val="18"/>
        </w:rPr>
      </w:pPr>
      <w:r>
        <w:rPr>
          <w:rFonts w:ascii="Open Sans" w:eastAsia="Open Sans" w:hAnsi="Open Sans" w:cs="Open Sans"/>
          <w:b/>
          <w:color w:val="808080"/>
          <w:sz w:val="18"/>
          <w:szCs w:val="18"/>
        </w:rPr>
        <w:t xml:space="preserve">Camila Costa: </w:t>
      </w:r>
      <w:r>
        <w:rPr>
          <w:rFonts w:ascii="Open Sans" w:eastAsia="Open Sans" w:hAnsi="Open Sans" w:cs="Open Sans"/>
          <w:color w:val="808080"/>
          <w:sz w:val="18"/>
          <w:szCs w:val="18"/>
        </w:rPr>
        <w:t>Móvil: +34 629 33 04 19 – camila.costa@michelinconnectedfleet.com</w:t>
      </w:r>
    </w:p>
    <w:p w:rsidR="009D185A" w:rsidRDefault="00000000">
      <w:pPr>
        <w:pBdr>
          <w:top w:val="nil"/>
          <w:left w:val="nil"/>
          <w:bottom w:val="nil"/>
          <w:right w:val="nil"/>
          <w:between w:val="nil"/>
        </w:pBdr>
        <w:ind w:left="360"/>
      </w:pPr>
      <w:r>
        <w:rPr>
          <w:rFonts w:ascii="Open Sans" w:eastAsia="Open Sans" w:hAnsi="Open Sans" w:cs="Open Sans"/>
          <w:color w:val="808080"/>
          <w:sz w:val="18"/>
          <w:szCs w:val="18"/>
        </w:rPr>
        <w:t>Gabinete de Prensa</w:t>
      </w:r>
      <w:r>
        <w:rPr>
          <w:rFonts w:ascii="Open Sans" w:eastAsia="Open Sans" w:hAnsi="Open Sans" w:cs="Open Sans"/>
          <w:color w:val="808080"/>
          <w:sz w:val="18"/>
          <w:szCs w:val="18"/>
        </w:rPr>
        <w:br/>
        <w:t xml:space="preserve">Newspress Spain; </w:t>
      </w:r>
      <w:r>
        <w:rPr>
          <w:rFonts w:ascii="Open Sans" w:eastAsia="Open Sans" w:hAnsi="Open Sans" w:cs="Open Sans"/>
          <w:b/>
          <w:color w:val="808080"/>
          <w:sz w:val="18"/>
          <w:szCs w:val="18"/>
        </w:rPr>
        <w:t>Gerardo Jiménez</w:t>
      </w:r>
      <w:r>
        <w:rPr>
          <w:rFonts w:ascii="Open Sans" w:eastAsia="Open Sans" w:hAnsi="Open Sans" w:cs="Open Sans"/>
          <w:color w:val="808080"/>
          <w:sz w:val="18"/>
          <w:szCs w:val="18"/>
        </w:rPr>
        <w:t xml:space="preserve">; </w:t>
      </w:r>
      <w:hyperlink r:id="rId7">
        <w:r>
          <w:rPr>
            <w:rFonts w:ascii="Open Sans" w:eastAsia="Open Sans" w:hAnsi="Open Sans" w:cs="Open Sans"/>
            <w:color w:val="0000FF"/>
            <w:sz w:val="18"/>
            <w:szCs w:val="18"/>
            <w:u w:val="single"/>
          </w:rPr>
          <w:t>gjimenez@boosters.es</w:t>
        </w:r>
      </w:hyperlink>
    </w:p>
    <w:sectPr w:rsidR="009D185A">
      <w:headerReference w:type="even" r:id="rId8"/>
      <w:headerReference w:type="default" r:id="rId9"/>
      <w:footerReference w:type="even" r:id="rId10"/>
      <w:footerReference w:type="default" r:id="rId11"/>
      <w:headerReference w:type="first" r:id="rId12"/>
      <w:footerReference w:type="first" r:id="rId13"/>
      <w:pgSz w:w="11900" w:h="16840"/>
      <w:pgMar w:top="1701" w:right="1418" w:bottom="2268" w:left="1418" w:header="113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78DF" w:rsidRDefault="00B878DF">
      <w:r>
        <w:separator/>
      </w:r>
    </w:p>
  </w:endnote>
  <w:endnote w:type="continuationSeparator" w:id="0">
    <w:p w:rsidR="00B878DF" w:rsidRDefault="00B8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Open Sans ExtraBold">
    <w:altName w:val="Segoe UI"/>
    <w:panose1 w:val="020B0604020202020204"/>
    <w:charset w:val="00"/>
    <w:family w:val="auto"/>
    <w:pitch w:val="default"/>
  </w:font>
  <w:font w:name="Open Sans">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185A" w:rsidRDefault="009D185A">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185A" w:rsidRDefault="00000000">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62336" behindDoc="0" locked="0" layoutInCell="1" hidden="0" allowOverlap="1">
          <wp:simplePos x="0" y="0"/>
          <wp:positionH relativeFrom="column">
            <wp:posOffset>4895850</wp:posOffset>
          </wp:positionH>
          <wp:positionV relativeFrom="paragraph">
            <wp:posOffset>-723895</wp:posOffset>
          </wp:positionV>
          <wp:extent cx="1440000" cy="871200"/>
          <wp:effectExtent l="0" t="0" r="0" b="0"/>
          <wp:wrapSquare wrapText="bothSides" distT="0" distB="0" distL="114300" distR="114300"/>
          <wp:docPr id="1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440000" cy="8712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185A" w:rsidRDefault="00000000">
    <w:pPr>
      <w:pBdr>
        <w:top w:val="nil"/>
        <w:left w:val="nil"/>
        <w:bottom w:val="nil"/>
        <w:right w:val="nil"/>
        <w:between w:val="nil"/>
      </w:pBdr>
      <w:tabs>
        <w:tab w:val="center" w:pos="4536"/>
        <w:tab w:val="right" w:pos="9072"/>
      </w:tabs>
      <w:ind w:firstLine="8505"/>
      <w:rPr>
        <w:color w:val="000000"/>
      </w:rPr>
    </w:pPr>
    <w:r>
      <w:rPr>
        <w:noProof/>
      </w:rPr>
      <w:drawing>
        <wp:anchor distT="0" distB="0" distL="114300" distR="114300" simplePos="0" relativeHeight="251663360" behindDoc="0" locked="0" layoutInCell="1" hidden="0" allowOverlap="1">
          <wp:simplePos x="0" y="0"/>
          <wp:positionH relativeFrom="column">
            <wp:posOffset>4896485</wp:posOffset>
          </wp:positionH>
          <wp:positionV relativeFrom="paragraph">
            <wp:posOffset>0</wp:posOffset>
          </wp:positionV>
          <wp:extent cx="1440000" cy="871200"/>
          <wp:effectExtent l="0" t="0" r="0" b="0"/>
          <wp:wrapSquare wrapText="bothSides" distT="0" distB="0" distL="114300" distR="114300"/>
          <wp:docPr id="1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440000" cy="8712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78DF" w:rsidRDefault="00B878DF">
      <w:r>
        <w:separator/>
      </w:r>
    </w:p>
  </w:footnote>
  <w:footnote w:type="continuationSeparator" w:id="0">
    <w:p w:rsidR="00B878DF" w:rsidRDefault="00B87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185A" w:rsidRDefault="009D185A">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185A" w:rsidRDefault="00000000">
    <w:pPr>
      <w:pBdr>
        <w:top w:val="nil"/>
        <w:left w:val="nil"/>
        <w:bottom w:val="nil"/>
        <w:right w:val="nil"/>
        <w:between w:val="nil"/>
      </w:pBdr>
      <w:tabs>
        <w:tab w:val="center" w:pos="4536"/>
        <w:tab w:val="right" w:pos="9072"/>
        <w:tab w:val="right" w:pos="9064"/>
      </w:tabs>
      <w:ind w:right="-8"/>
      <w:rPr>
        <w:color w:val="000000"/>
      </w:rPr>
    </w:pPr>
    <w:r>
      <w:rPr>
        <w:noProof/>
        <w:color w:val="000000"/>
      </w:rPr>
      <w:drawing>
        <wp:anchor distT="0" distB="0" distL="114300" distR="114300" simplePos="0" relativeHeight="251658240" behindDoc="0" locked="0" layoutInCell="1" hidden="0" allowOverlap="1">
          <wp:simplePos x="0" y="0"/>
          <wp:positionH relativeFrom="page">
            <wp:posOffset>337820</wp:posOffset>
          </wp:positionH>
          <wp:positionV relativeFrom="page">
            <wp:posOffset>344170</wp:posOffset>
          </wp:positionV>
          <wp:extent cx="2313940" cy="489751"/>
          <wp:effectExtent l="0" t="0" r="0" b="0"/>
          <wp:wrapSquare wrapText="bothSides" distT="0" distB="0" distL="114300" distR="11430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13940" cy="489751"/>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4593996</wp:posOffset>
          </wp:positionH>
          <wp:positionV relativeFrom="paragraph">
            <wp:posOffset>-280665</wp:posOffset>
          </wp:positionV>
          <wp:extent cx="1788212" cy="478028"/>
          <wp:effectExtent l="0" t="0" r="0" b="0"/>
          <wp:wrapNone/>
          <wp:docPr id="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788212" cy="478028"/>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4597693</wp:posOffset>
          </wp:positionH>
          <wp:positionV relativeFrom="paragraph">
            <wp:posOffset>-275316</wp:posOffset>
          </wp:positionV>
          <wp:extent cx="1788212" cy="397380"/>
          <wp:effectExtent l="0" t="0" r="0" b="0"/>
          <wp:wrapNone/>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1788212" cy="39738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185A" w:rsidRDefault="00000000">
    <w:pPr>
      <w:pBdr>
        <w:top w:val="nil"/>
        <w:left w:val="nil"/>
        <w:bottom w:val="nil"/>
        <w:right w:val="nil"/>
        <w:between w:val="nil"/>
      </w:pBdr>
      <w:tabs>
        <w:tab w:val="center" w:pos="4536"/>
        <w:tab w:val="right" w:pos="9072"/>
      </w:tabs>
      <w:rPr>
        <w:color w:val="000000"/>
      </w:rPr>
    </w:pPr>
    <w:r>
      <w:rPr>
        <w:noProof/>
        <w:color w:val="000000"/>
      </w:rPr>
      <w:drawing>
        <wp:anchor distT="0" distB="0" distL="114300" distR="114300" simplePos="0" relativeHeight="251661312" behindDoc="0" locked="0" layoutInCell="1" hidden="0" allowOverlap="1">
          <wp:simplePos x="0" y="0"/>
          <wp:positionH relativeFrom="page">
            <wp:posOffset>452119</wp:posOffset>
          </wp:positionH>
          <wp:positionV relativeFrom="page">
            <wp:posOffset>472440</wp:posOffset>
          </wp:positionV>
          <wp:extent cx="2313940" cy="489751"/>
          <wp:effectExtent l="0" t="0" r="0" b="0"/>
          <wp:wrapSquare wrapText="bothSides" distT="0" distB="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13940" cy="48975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85A"/>
    <w:rsid w:val="00742DC9"/>
    <w:rsid w:val="009D185A"/>
    <w:rsid w:val="00B878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docId w15:val="{EC0FFBA8-DE7E-CB46-BEBD-B04A70BB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C54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54A9"/>
    <w:rPr>
      <w:rFonts w:ascii="Segoe UI" w:hAnsi="Segoe UI" w:cs="Segoe UI"/>
      <w:sz w:val="18"/>
      <w:szCs w:val="18"/>
    </w:rPr>
  </w:style>
  <w:style w:type="paragraph" w:styleId="Prrafodelista">
    <w:name w:val="List Paragraph"/>
    <w:basedOn w:val="Normal"/>
    <w:uiPriority w:val="34"/>
    <w:qFormat/>
    <w:rsid w:val="009B126C"/>
    <w:pPr>
      <w:ind w:left="720"/>
      <w:contextualSpacing/>
    </w:pPr>
  </w:style>
  <w:style w:type="paragraph" w:styleId="NormalWeb">
    <w:name w:val="Normal (Web)"/>
    <w:basedOn w:val="Normal"/>
    <w:uiPriority w:val="99"/>
    <w:unhideWhenUsed/>
    <w:rsid w:val="00443124"/>
    <w:pPr>
      <w:spacing w:before="100" w:beforeAutospacing="1" w:after="100" w:afterAutospacing="1"/>
    </w:pPr>
    <w:rPr>
      <w:rFonts w:ascii="Times New Roman" w:eastAsia="Times New Roman" w:hAnsi="Times New Roman" w:cs="Times New Roman"/>
    </w:rPr>
  </w:style>
  <w:style w:type="character" w:styleId="Textoennegrita">
    <w:name w:val="Strong"/>
    <w:basedOn w:val="Fuentedeprrafopredeter"/>
    <w:uiPriority w:val="22"/>
    <w:qFormat/>
    <w:rsid w:val="004431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jimenez@boosters.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FTa2vTCHYZf0Y7lzbegpJPvvTQ==">CgMxLjAyCWguMzBqMHpsbDgAajMKFHN1Z2dlc3QuNTBoNWs0bDZpcjR1EhtDYW1pbGEgQ3Jpc3RpbmEgQW5qb3MgQ29zdGFqMgoTc3VnZ2VzdC5lY2U2OGdwaGtwdxIbQ2FtaWxhIENyaXN0aW5hIEFuam9zIENvc3RhajMKFHN1Z2dlc3QueHBla3F3NW1oMmpxEhtDYW1pbGEgQ3Jpc3RpbmEgQW5qb3MgQ29zdGFqMwoUc3VnZ2VzdC43NWNvenZoejk5Ym0SG0NhbWlsYSBDcmlzdGluYSBBbmpvcyBDb3N0YWozChRzdWdnZXN0LjlwZXd3eGw1ODZ2NRIbQ2FtaWxhIENyaXN0aW5hIEFuam9zIENvc3RhajMKFHN1Z2dlc3QuNngzY3drdnp4ZXh1EhtDYW1pbGEgQ3Jpc3RpbmEgQW5qb3MgQ29zdGFqMwoUc3VnZ2VzdC55MG84bGI5eWc1MHYSG0NhbWlsYSBDcmlzdGluYSBBbmpvcyBDb3N0YWozChRzdWdnZXN0LjlnMzU3aHF4djY5OBIbQ2FtaWxhIENyaXN0aW5hIEFuam9zIENvc3RhajMKFHN1Z2dlc3QuYjM0MjN3dHlwc3VrEhtDYW1pbGEgQ3Jpc3RpbmEgQW5qb3MgQ29zdGFqMgoTc3VnZ2VzdC5xMXU4MWN1eGVsdhIbQ2FtaWxhIENyaXN0aW5hIEFuam9zIENvc3RhciExRHYzZlVVZEIwSlFrZlVJdVotSnlBZWZ3a29jTExBS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1024</Words>
  <Characters>5285</Characters>
  <Application>Microsoft Office Word</Application>
  <DocSecurity>0</DocSecurity>
  <Lines>182</Lines>
  <Paragraphs>75</Paragraphs>
  <ScaleCrop>false</ScaleCrop>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Miguel García-Vidal Escola</cp:lastModifiedBy>
  <cp:revision>2</cp:revision>
  <dcterms:created xsi:type="dcterms:W3CDTF">2024-02-29T17:23:00Z</dcterms:created>
  <dcterms:modified xsi:type="dcterms:W3CDTF">2024-03-21T10:02:00Z</dcterms:modified>
</cp:coreProperties>
</file>